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88B" w:rsidRPr="00CC288B" w:rsidRDefault="00CC288B" w:rsidP="00CC288B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CC288B">
        <w:rPr>
          <w:rFonts w:ascii="Times New Roman" w:eastAsia="Arial Unicode MS" w:hAnsi="Times New Roman" w:cs="Times New Roman"/>
          <w:kern w:val="1"/>
          <w:sz w:val="24"/>
          <w:szCs w:val="24"/>
        </w:rPr>
        <w:t>Автономная некоммерческая профессиональная образовательная организация</w:t>
      </w:r>
    </w:p>
    <w:p w:rsidR="00CC288B" w:rsidRPr="00CC288B" w:rsidRDefault="00CC288B" w:rsidP="00CC288B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kern w:val="1"/>
          <w:sz w:val="24"/>
          <w:szCs w:val="24"/>
        </w:rPr>
      </w:pPr>
      <w:r w:rsidRPr="00CC288B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«УРАЛЬСКИЙ ПРОМЫШЛЕННО-ЭКОНОМИЧЕСКИЙ ТЕХНИКУМ»</w:t>
      </w:r>
    </w:p>
    <w:p w:rsidR="00CC288B" w:rsidRPr="00CC288B" w:rsidRDefault="004560BF" w:rsidP="00CC288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560BF"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7" o:spid="_x0000_s1028" type="#_x0000_t202" style="position:absolute;left:0;text-align:left;margin-left:477pt;margin-top:22.7pt;width:9pt;height:3.5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" stroked="f">
            <v:textbox>
              <w:txbxContent>
                <w:p w:rsidR="00CC288B" w:rsidRPr="00BD6BC8" w:rsidRDefault="00CC288B" w:rsidP="00CC288B">
                  <w:pPr>
                    <w:jc w:val="center"/>
                    <w:rPr>
                      <w:i/>
                    </w:rPr>
                  </w:pPr>
                </w:p>
              </w:txbxContent>
            </v:textbox>
          </v:shape>
        </w:pict>
      </w:r>
    </w:p>
    <w:p w:rsidR="00CC288B" w:rsidRPr="00CC288B" w:rsidRDefault="00CC288B" w:rsidP="00CC288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C288B" w:rsidRPr="00CC288B" w:rsidRDefault="00CC288B" w:rsidP="00CC288B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CC288B" w:rsidRPr="00CC288B" w:rsidRDefault="00CC288B" w:rsidP="00CC288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288B" w:rsidRPr="00CC288B" w:rsidRDefault="00CC288B" w:rsidP="00CC288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288B" w:rsidRPr="00CC288B" w:rsidRDefault="00CC288B" w:rsidP="00CC288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288B" w:rsidRPr="00CC288B" w:rsidRDefault="00CC288B" w:rsidP="00CC288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288B" w:rsidRPr="00CC288B" w:rsidRDefault="00CC288B" w:rsidP="00CC288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288B" w:rsidRPr="00CC288B" w:rsidRDefault="00CC288B" w:rsidP="00CC288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288B" w:rsidRPr="00CC288B" w:rsidRDefault="00CC288B" w:rsidP="00CC288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288B" w:rsidRPr="00CC288B" w:rsidRDefault="00CC288B" w:rsidP="00CC288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288B" w:rsidRPr="00CC288B" w:rsidRDefault="00CC288B" w:rsidP="00CC288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288B" w:rsidRPr="00CC288B" w:rsidRDefault="00CC288B" w:rsidP="00CC288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288B" w:rsidRPr="00CC288B" w:rsidRDefault="00CC288B" w:rsidP="00CC288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288B" w:rsidRPr="00CC288B" w:rsidRDefault="00CC288B" w:rsidP="00CC288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288B">
        <w:rPr>
          <w:rFonts w:ascii="Times New Roman" w:hAnsi="Times New Roman" w:cs="Times New Roman"/>
          <w:b/>
          <w:sz w:val="24"/>
          <w:szCs w:val="24"/>
        </w:rPr>
        <w:t xml:space="preserve">Комплект контрольно-оценочных средств </w:t>
      </w:r>
    </w:p>
    <w:p w:rsidR="00CC288B" w:rsidRPr="00CC288B" w:rsidRDefault="00CC288B" w:rsidP="00CC288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C288B">
        <w:rPr>
          <w:rFonts w:ascii="Times New Roman" w:hAnsi="Times New Roman" w:cs="Times New Roman"/>
          <w:b/>
          <w:sz w:val="24"/>
          <w:szCs w:val="24"/>
        </w:rPr>
        <w:t xml:space="preserve">по учебной дисциплине </w:t>
      </w:r>
    </w:p>
    <w:p w:rsidR="00CC288B" w:rsidRPr="00CC288B" w:rsidRDefault="00CC288B" w:rsidP="00CC288B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CC288B">
        <w:rPr>
          <w:rFonts w:ascii="Times New Roman" w:hAnsi="Times New Roman" w:cs="Times New Roman"/>
          <w:b/>
          <w:sz w:val="48"/>
          <w:szCs w:val="48"/>
        </w:rPr>
        <w:t>Метрология, стандартизация и сертификация</w:t>
      </w:r>
    </w:p>
    <w:p w:rsidR="00CC288B" w:rsidRPr="00CC288B" w:rsidRDefault="00CC288B" w:rsidP="00CC288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C288B">
        <w:rPr>
          <w:rFonts w:ascii="Times New Roman" w:hAnsi="Times New Roman" w:cs="Times New Roman"/>
          <w:sz w:val="24"/>
          <w:szCs w:val="24"/>
        </w:rPr>
        <w:t>программы подготовки специалистов среднего звена</w:t>
      </w:r>
    </w:p>
    <w:p w:rsidR="00CC288B" w:rsidRPr="00CC288B" w:rsidRDefault="00CC288B" w:rsidP="00CC288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C288B">
        <w:rPr>
          <w:rFonts w:ascii="Times New Roman" w:hAnsi="Times New Roman" w:cs="Times New Roman"/>
          <w:sz w:val="24"/>
          <w:szCs w:val="24"/>
        </w:rPr>
        <w:t xml:space="preserve">по специальности СПО </w:t>
      </w:r>
    </w:p>
    <w:p w:rsidR="00CC288B" w:rsidRPr="00CC288B" w:rsidRDefault="00CC288B" w:rsidP="00CC288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C288B">
        <w:rPr>
          <w:rFonts w:ascii="Times New Roman" w:hAnsi="Times New Roman" w:cs="Times New Roman"/>
          <w:sz w:val="24"/>
          <w:szCs w:val="24"/>
        </w:rPr>
        <w:t>«</w:t>
      </w:r>
      <w:r w:rsidRPr="00CC288B">
        <w:rPr>
          <w:rFonts w:ascii="Times New Roman" w:hAnsi="Times New Roman" w:cs="Times New Roman"/>
          <w:bCs/>
          <w:color w:val="000000"/>
          <w:sz w:val="24"/>
          <w:szCs w:val="24"/>
        </w:rPr>
        <w:t>Техническое обслуживание и ремонт автомобильного транспорта</w:t>
      </w:r>
      <w:r w:rsidRPr="00CC288B">
        <w:rPr>
          <w:rFonts w:ascii="Times New Roman" w:hAnsi="Times New Roman" w:cs="Times New Roman"/>
          <w:sz w:val="24"/>
          <w:szCs w:val="24"/>
        </w:rPr>
        <w:t xml:space="preserve">», </w:t>
      </w:r>
    </w:p>
    <w:p w:rsidR="00CC288B" w:rsidRPr="00CC288B" w:rsidRDefault="00CC288B" w:rsidP="00CC288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CC288B">
        <w:rPr>
          <w:rFonts w:ascii="Times New Roman" w:hAnsi="Times New Roman" w:cs="Times New Roman"/>
          <w:sz w:val="24"/>
          <w:szCs w:val="24"/>
        </w:rPr>
        <w:t>базовой подготовки</w:t>
      </w:r>
    </w:p>
    <w:p w:rsidR="00CC288B" w:rsidRPr="00CC288B" w:rsidRDefault="00CC288B" w:rsidP="00CC288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C288B" w:rsidRPr="00CC288B" w:rsidRDefault="00CC288B" w:rsidP="00CC288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288B" w:rsidRPr="00CC288B" w:rsidRDefault="00CC288B" w:rsidP="00CC288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288B" w:rsidRPr="00CC288B" w:rsidRDefault="00CC288B" w:rsidP="00CC288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288B" w:rsidRPr="00CC288B" w:rsidRDefault="00CC288B" w:rsidP="00CC288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288B" w:rsidRPr="00CC288B" w:rsidRDefault="00CC288B" w:rsidP="00CC288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288B" w:rsidRPr="00CC288B" w:rsidRDefault="00CC288B" w:rsidP="00CC288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288B" w:rsidRPr="00CC288B" w:rsidRDefault="00CC288B" w:rsidP="00CC288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288B" w:rsidRPr="00CC288B" w:rsidRDefault="00CC288B" w:rsidP="00CC288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288B" w:rsidRPr="00CC288B" w:rsidRDefault="00CC288B" w:rsidP="00CC288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288B" w:rsidRPr="00CC288B" w:rsidRDefault="00CC288B" w:rsidP="00CC288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288B" w:rsidRPr="00CC288B" w:rsidRDefault="00CC288B" w:rsidP="00CC288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288B" w:rsidRPr="00CC288B" w:rsidRDefault="00CC288B" w:rsidP="00CC288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288B" w:rsidRPr="00CC288B" w:rsidRDefault="00CC288B" w:rsidP="00CC288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288B" w:rsidRPr="00CC288B" w:rsidRDefault="00CC288B" w:rsidP="00CC288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288B" w:rsidRPr="00CC288B" w:rsidRDefault="00CC288B" w:rsidP="00CC288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288B" w:rsidRPr="00CC288B" w:rsidRDefault="00CC288B" w:rsidP="00CC288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288B" w:rsidRPr="00CC288B" w:rsidRDefault="00CC288B" w:rsidP="00CC288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288B" w:rsidRPr="00CC288B" w:rsidRDefault="00CC288B" w:rsidP="00CC288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288B" w:rsidRPr="00CC288B" w:rsidRDefault="00CC288B" w:rsidP="00CC288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288B" w:rsidRPr="00CC288B" w:rsidRDefault="00CC288B" w:rsidP="00CC288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288B" w:rsidRPr="00CC288B" w:rsidRDefault="00CC288B" w:rsidP="00CC288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288B" w:rsidRPr="00CC288B" w:rsidRDefault="00CC288B" w:rsidP="00CC288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288B" w:rsidRPr="00CC288B" w:rsidRDefault="00CC288B" w:rsidP="00CC288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288B" w:rsidRPr="00CC288B" w:rsidRDefault="00CC288B" w:rsidP="00CC288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288B" w:rsidRPr="00CC288B" w:rsidRDefault="00CC288B" w:rsidP="00CC288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288B" w:rsidRPr="00CC288B" w:rsidRDefault="00CC288B" w:rsidP="00CC288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288B" w:rsidRPr="00CC288B" w:rsidRDefault="00CC288B" w:rsidP="00CC288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CC288B" w:rsidRPr="00CC288B" w:rsidSect="00EC1309">
          <w:footerReference w:type="even" r:id="rId7"/>
          <w:footerReference w:type="default" r:id="rId8"/>
          <w:pgSz w:w="11906" w:h="16838"/>
          <w:pgMar w:top="719" w:right="851" w:bottom="719" w:left="1701" w:header="709" w:footer="709" w:gutter="0"/>
          <w:cols w:space="708"/>
          <w:docGrid w:linePitch="360"/>
        </w:sectPr>
      </w:pPr>
      <w:r w:rsidRPr="00CC288B">
        <w:rPr>
          <w:rFonts w:ascii="Times New Roman" w:hAnsi="Times New Roman" w:cs="Times New Roman"/>
          <w:sz w:val="24"/>
          <w:szCs w:val="24"/>
        </w:rPr>
        <w:t xml:space="preserve">Екатеринбург, 2014 </w:t>
      </w:r>
    </w:p>
    <w:p w:rsidR="00CC288B" w:rsidRPr="00CC288B" w:rsidRDefault="00CC288B" w:rsidP="00CC28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288B">
        <w:rPr>
          <w:rFonts w:ascii="Times New Roman" w:hAnsi="Times New Roman" w:cs="Times New Roman"/>
          <w:sz w:val="24"/>
          <w:szCs w:val="24"/>
        </w:rPr>
        <w:lastRenderedPageBreak/>
        <w:t>Комплект контрольно-оценочных средств разработан на основе Федерального государственного образовательного стандарта среднего  профессионального образования по специальности СПО «</w:t>
      </w:r>
      <w:r w:rsidRPr="00CC288B">
        <w:rPr>
          <w:rFonts w:ascii="Times New Roman" w:hAnsi="Times New Roman" w:cs="Times New Roman"/>
          <w:bCs/>
          <w:color w:val="000000"/>
          <w:sz w:val="24"/>
          <w:szCs w:val="24"/>
        </w:rPr>
        <w:t>Техническое обслуживание и ремонт автомобильного транспорта</w:t>
      </w:r>
      <w:r w:rsidRPr="00CC288B">
        <w:rPr>
          <w:rFonts w:ascii="Times New Roman" w:hAnsi="Times New Roman" w:cs="Times New Roman"/>
          <w:sz w:val="24"/>
          <w:szCs w:val="24"/>
        </w:rPr>
        <w:t>»,  базовой подготовки, программы учебной дисциплины «Метрология, стандартизация и сертификация»</w:t>
      </w:r>
    </w:p>
    <w:p w:rsidR="00CC288B" w:rsidRPr="00CC288B" w:rsidRDefault="00CC288B" w:rsidP="00CC288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C288B" w:rsidRPr="00CC288B" w:rsidRDefault="00CC288B" w:rsidP="00CC288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392" w:type="dxa"/>
        <w:tblLayout w:type="fixed"/>
        <w:tblLook w:val="0000"/>
      </w:tblPr>
      <w:tblGrid>
        <w:gridCol w:w="5637"/>
        <w:gridCol w:w="3969"/>
      </w:tblGrid>
      <w:tr w:rsidR="00CC288B" w:rsidRPr="00CC288B" w:rsidTr="00291CB8">
        <w:trPr>
          <w:cantSplit/>
          <w:trHeight w:val="4667"/>
        </w:trPr>
        <w:tc>
          <w:tcPr>
            <w:tcW w:w="5637" w:type="dxa"/>
          </w:tcPr>
          <w:p w:rsidR="00CC288B" w:rsidRPr="00CC288B" w:rsidRDefault="00CC288B" w:rsidP="00CC288B">
            <w:pPr>
              <w:spacing w:after="0" w:line="240" w:lineRule="auto"/>
              <w:outlineLvl w:val="4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CC288B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</w:p>
          <w:p w:rsidR="00CC288B" w:rsidRPr="00CC288B" w:rsidRDefault="00CC288B" w:rsidP="00CC288B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88B">
              <w:rPr>
                <w:rFonts w:ascii="Times New Roman" w:hAnsi="Times New Roman" w:cs="Times New Roman"/>
                <w:sz w:val="24"/>
                <w:szCs w:val="24"/>
              </w:rPr>
              <w:t xml:space="preserve">ОДОБРЕНО </w:t>
            </w:r>
          </w:p>
          <w:p w:rsidR="00CC288B" w:rsidRPr="00CC288B" w:rsidRDefault="00CC288B" w:rsidP="00CC288B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88B">
              <w:rPr>
                <w:rFonts w:ascii="Times New Roman" w:hAnsi="Times New Roman" w:cs="Times New Roman"/>
                <w:sz w:val="24"/>
                <w:szCs w:val="24"/>
              </w:rPr>
              <w:t xml:space="preserve">цикловой комиссией </w:t>
            </w:r>
          </w:p>
          <w:p w:rsidR="00CC288B" w:rsidRPr="00CC288B" w:rsidRDefault="00CC288B" w:rsidP="00CC288B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88B" w:rsidRPr="00CC288B" w:rsidRDefault="00CC288B" w:rsidP="00CC288B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88B">
              <w:rPr>
                <w:rFonts w:ascii="Times New Roman" w:hAnsi="Times New Roman" w:cs="Times New Roman"/>
                <w:sz w:val="24"/>
                <w:szCs w:val="24"/>
              </w:rPr>
              <w:t>Председатель комиссии</w:t>
            </w:r>
          </w:p>
          <w:p w:rsidR="00CC288B" w:rsidRPr="00CC288B" w:rsidRDefault="00CC288B" w:rsidP="00CC288B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88B" w:rsidRPr="00CC288B" w:rsidRDefault="00CC288B" w:rsidP="00CC288B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88B">
              <w:rPr>
                <w:rFonts w:ascii="Times New Roman" w:hAnsi="Times New Roman" w:cs="Times New Roman"/>
                <w:sz w:val="24"/>
                <w:szCs w:val="24"/>
              </w:rPr>
              <w:t>______________ С.Ю.Кордюков</w:t>
            </w:r>
          </w:p>
          <w:p w:rsidR="00CC288B" w:rsidRPr="00CC288B" w:rsidRDefault="00CC288B" w:rsidP="00CC288B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88B">
              <w:rPr>
                <w:rFonts w:ascii="Times New Roman" w:hAnsi="Times New Roman" w:cs="Times New Roman"/>
                <w:sz w:val="24"/>
                <w:szCs w:val="24"/>
              </w:rPr>
              <w:t xml:space="preserve">       подпись</w:t>
            </w:r>
          </w:p>
          <w:p w:rsidR="00CC288B" w:rsidRPr="00CC288B" w:rsidRDefault="00CC288B" w:rsidP="00CC288B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C288B" w:rsidRPr="00CC288B" w:rsidRDefault="00CC288B" w:rsidP="00CC288B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88B">
              <w:rPr>
                <w:rFonts w:ascii="Times New Roman" w:hAnsi="Times New Roman" w:cs="Times New Roman"/>
                <w:sz w:val="24"/>
                <w:szCs w:val="24"/>
              </w:rPr>
              <w:t>Протокол № 1</w:t>
            </w:r>
          </w:p>
          <w:p w:rsidR="00CC288B" w:rsidRPr="00CC288B" w:rsidRDefault="00CC288B" w:rsidP="00CC288B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88B">
              <w:rPr>
                <w:rFonts w:ascii="Times New Roman" w:hAnsi="Times New Roman" w:cs="Times New Roman"/>
                <w:sz w:val="24"/>
                <w:szCs w:val="24"/>
              </w:rPr>
              <w:t>от «10» сентября 2014г.</w:t>
            </w:r>
          </w:p>
        </w:tc>
        <w:tc>
          <w:tcPr>
            <w:tcW w:w="3969" w:type="dxa"/>
          </w:tcPr>
          <w:p w:rsidR="00CC288B" w:rsidRPr="00CC288B" w:rsidRDefault="00CC288B" w:rsidP="00CC288B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88B" w:rsidRPr="00CC288B" w:rsidRDefault="00CC288B" w:rsidP="00CC288B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88B">
              <w:rPr>
                <w:rFonts w:ascii="Times New Roman" w:hAnsi="Times New Roman" w:cs="Times New Roman"/>
                <w:sz w:val="24"/>
                <w:szCs w:val="24"/>
              </w:rPr>
              <w:t>УТВЕРЖДАЮ</w:t>
            </w:r>
          </w:p>
          <w:p w:rsidR="00CC288B" w:rsidRPr="00CC288B" w:rsidRDefault="00CC288B" w:rsidP="00CC288B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88B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</w:t>
            </w:r>
          </w:p>
          <w:p w:rsidR="00CC288B" w:rsidRPr="00CC288B" w:rsidRDefault="00CC288B" w:rsidP="00CC288B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88B">
              <w:rPr>
                <w:rFonts w:ascii="Times New Roman" w:hAnsi="Times New Roman" w:cs="Times New Roman"/>
                <w:sz w:val="24"/>
                <w:szCs w:val="24"/>
              </w:rPr>
              <w:t xml:space="preserve">учебной  работе </w:t>
            </w:r>
          </w:p>
          <w:p w:rsidR="00CC288B" w:rsidRPr="00CC288B" w:rsidRDefault="00CC288B" w:rsidP="00CC288B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88B">
              <w:rPr>
                <w:rFonts w:ascii="Times New Roman" w:hAnsi="Times New Roman" w:cs="Times New Roman"/>
                <w:sz w:val="24"/>
                <w:szCs w:val="24"/>
              </w:rPr>
              <w:t>________________ Н.Б. Чмель</w:t>
            </w:r>
          </w:p>
          <w:p w:rsidR="00CC288B" w:rsidRPr="00CC288B" w:rsidRDefault="00CC288B" w:rsidP="00CC288B">
            <w:pPr>
              <w:tabs>
                <w:tab w:val="left" w:pos="567"/>
              </w:tabs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88B" w:rsidRPr="00CC288B" w:rsidRDefault="00CC288B" w:rsidP="00CC288B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88B">
              <w:rPr>
                <w:rFonts w:ascii="Times New Roman" w:hAnsi="Times New Roman" w:cs="Times New Roman"/>
                <w:sz w:val="24"/>
                <w:szCs w:val="24"/>
              </w:rPr>
              <w:t>«20» сентября 2014 г.</w:t>
            </w:r>
          </w:p>
          <w:p w:rsidR="00CC288B" w:rsidRPr="00CC288B" w:rsidRDefault="00CC288B" w:rsidP="00CC288B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88B" w:rsidRPr="00CC288B" w:rsidRDefault="00CC288B" w:rsidP="00CC288B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C288B" w:rsidRPr="00CC288B" w:rsidRDefault="00CC288B" w:rsidP="00CC288B">
      <w:pPr>
        <w:tabs>
          <w:tab w:val="left" w:pos="567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CC288B" w:rsidRPr="00CC288B" w:rsidRDefault="00CC288B" w:rsidP="00CC288B">
      <w:pPr>
        <w:tabs>
          <w:tab w:val="left" w:pos="567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C288B" w:rsidRPr="00CC288B" w:rsidRDefault="00CC288B" w:rsidP="00CC28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288B">
        <w:rPr>
          <w:rFonts w:ascii="Times New Roman" w:hAnsi="Times New Roman" w:cs="Times New Roman"/>
          <w:sz w:val="24"/>
          <w:szCs w:val="24"/>
        </w:rPr>
        <w:t>Организация-разработчик:  АН ПОО «Уральский промышленно-экономический техникум»</w:t>
      </w:r>
    </w:p>
    <w:p w:rsidR="00CC288B" w:rsidRPr="00CC288B" w:rsidRDefault="00CC288B" w:rsidP="00CC28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288B">
        <w:rPr>
          <w:rFonts w:ascii="Times New Roman" w:hAnsi="Times New Roman" w:cs="Times New Roman"/>
          <w:sz w:val="24"/>
          <w:szCs w:val="24"/>
        </w:rPr>
        <w:t>Разработчик: Пантуев С.И., преподаватель АН ПОО «Уральский промышленно-экономический техникум»</w:t>
      </w:r>
    </w:p>
    <w:p w:rsidR="00CC288B" w:rsidRPr="00CC288B" w:rsidRDefault="00CC288B" w:rsidP="00CC28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288B" w:rsidRPr="00CC288B" w:rsidRDefault="00CC288B" w:rsidP="00CC288B">
      <w:pPr>
        <w:tabs>
          <w:tab w:val="left" w:pos="52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288B" w:rsidRPr="00CC288B" w:rsidRDefault="00CC288B" w:rsidP="00CC288B">
      <w:pPr>
        <w:tabs>
          <w:tab w:val="left" w:pos="52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288B" w:rsidRPr="00CC288B" w:rsidRDefault="00CC288B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288B">
        <w:rPr>
          <w:rFonts w:ascii="Times New Roman" w:hAnsi="Times New Roman" w:cs="Times New Roman"/>
          <w:sz w:val="24"/>
          <w:szCs w:val="24"/>
        </w:rPr>
        <w:t>Техническая экспертиза комплекта контрольно-оценочных средств учебной дисциплины</w:t>
      </w:r>
      <w:r w:rsidRPr="00CC288B">
        <w:rPr>
          <w:rFonts w:ascii="Times New Roman" w:hAnsi="Times New Roman" w:cs="Times New Roman"/>
          <w:i/>
          <w:sz w:val="24"/>
          <w:szCs w:val="24"/>
        </w:rPr>
        <w:t>«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Метрология, стандартизация и сертификация</w:t>
      </w:r>
      <w:r w:rsidRPr="00CC288B">
        <w:rPr>
          <w:rFonts w:ascii="Times New Roman" w:hAnsi="Times New Roman" w:cs="Times New Roman"/>
          <w:i/>
          <w:sz w:val="24"/>
          <w:szCs w:val="24"/>
        </w:rPr>
        <w:t>»</w:t>
      </w:r>
      <w:r w:rsidRPr="00CC288B">
        <w:rPr>
          <w:rFonts w:ascii="Times New Roman" w:hAnsi="Times New Roman" w:cs="Times New Roman"/>
          <w:sz w:val="24"/>
          <w:szCs w:val="24"/>
        </w:rPr>
        <w:t xml:space="preserve"> пройдена.</w:t>
      </w:r>
    </w:p>
    <w:p w:rsidR="00CC288B" w:rsidRPr="00CC288B" w:rsidRDefault="00CC288B" w:rsidP="00CC288B">
      <w:pPr>
        <w:tabs>
          <w:tab w:val="left" w:pos="52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288B">
        <w:rPr>
          <w:rFonts w:ascii="Times New Roman" w:hAnsi="Times New Roman" w:cs="Times New Roman"/>
          <w:sz w:val="24"/>
          <w:szCs w:val="24"/>
        </w:rPr>
        <w:t xml:space="preserve">Эксперт: </w:t>
      </w:r>
    </w:p>
    <w:p w:rsidR="00CC288B" w:rsidRPr="00CC288B" w:rsidRDefault="00CC288B" w:rsidP="00CC28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288B">
        <w:rPr>
          <w:rFonts w:ascii="Times New Roman" w:hAnsi="Times New Roman" w:cs="Times New Roman"/>
          <w:sz w:val="24"/>
          <w:szCs w:val="24"/>
        </w:rPr>
        <w:t>Методист АН ПОО «Уральский промышленно-экономический техникум»</w:t>
      </w:r>
    </w:p>
    <w:p w:rsidR="00CC288B" w:rsidRPr="00CC288B" w:rsidRDefault="00CC288B" w:rsidP="00CC288B">
      <w:pPr>
        <w:tabs>
          <w:tab w:val="left" w:pos="52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288B" w:rsidRPr="00CC288B" w:rsidRDefault="00CC288B" w:rsidP="00CC288B">
      <w:pPr>
        <w:tabs>
          <w:tab w:val="left" w:pos="52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288B" w:rsidRPr="00CC288B" w:rsidRDefault="00CC288B" w:rsidP="00CC288B">
      <w:pPr>
        <w:tabs>
          <w:tab w:val="left" w:pos="5245"/>
        </w:tabs>
        <w:spacing w:after="0" w:line="240" w:lineRule="auto"/>
        <w:rPr>
          <w:rFonts w:ascii="Times New Roman" w:hAnsi="Times New Roman" w:cs="Times New Roman"/>
        </w:rPr>
      </w:pPr>
      <w:r w:rsidRPr="00CC288B">
        <w:rPr>
          <w:rFonts w:ascii="Times New Roman" w:hAnsi="Times New Roman" w:cs="Times New Roman"/>
        </w:rPr>
        <w:t>____________________Т.Ю. Иванова</w:t>
      </w:r>
    </w:p>
    <w:p w:rsidR="00CC288B" w:rsidRPr="0032022F" w:rsidRDefault="00CC288B" w:rsidP="00CC288B">
      <w:pPr>
        <w:tabs>
          <w:tab w:val="left" w:pos="5245"/>
        </w:tabs>
        <w:spacing w:after="0" w:line="240" w:lineRule="auto"/>
      </w:pPr>
    </w:p>
    <w:p w:rsidR="00CC288B" w:rsidRPr="0032022F" w:rsidRDefault="00CC288B" w:rsidP="00CC288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</w:pPr>
    </w:p>
    <w:p w:rsidR="00CC288B" w:rsidRPr="0032022F" w:rsidRDefault="00CC288B" w:rsidP="00CC288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</w:pPr>
    </w:p>
    <w:p w:rsidR="00CC288B" w:rsidRPr="0032022F" w:rsidRDefault="00CC288B" w:rsidP="00CC288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  <w:rPr>
          <w:color w:val="0000FF"/>
        </w:rPr>
      </w:pPr>
    </w:p>
    <w:p w:rsidR="00CC288B" w:rsidRPr="0032022F" w:rsidRDefault="00CC288B" w:rsidP="00CC288B">
      <w:pPr>
        <w:spacing w:after="0" w:line="240" w:lineRule="auto"/>
        <w:jc w:val="both"/>
        <w:rPr>
          <w:b/>
        </w:rPr>
      </w:pPr>
    </w:p>
    <w:p w:rsidR="00CC288B" w:rsidRPr="0032022F" w:rsidRDefault="00CC288B" w:rsidP="00CC288B">
      <w:pPr>
        <w:spacing w:after="0" w:line="240" w:lineRule="auto"/>
        <w:jc w:val="both"/>
        <w:rPr>
          <w:b/>
        </w:rPr>
      </w:pPr>
    </w:p>
    <w:p w:rsidR="00CC288B" w:rsidRPr="0032022F" w:rsidRDefault="00CC288B" w:rsidP="00CC288B">
      <w:pPr>
        <w:spacing w:after="0" w:line="240" w:lineRule="auto"/>
        <w:jc w:val="both"/>
        <w:rPr>
          <w:b/>
        </w:rPr>
      </w:pPr>
    </w:p>
    <w:p w:rsidR="00CC288B" w:rsidRPr="0032022F" w:rsidRDefault="00CC288B" w:rsidP="00CC288B">
      <w:pPr>
        <w:spacing w:after="0" w:line="240" w:lineRule="auto"/>
        <w:jc w:val="both"/>
        <w:rPr>
          <w:b/>
        </w:rPr>
      </w:pPr>
    </w:p>
    <w:p w:rsidR="00A60639" w:rsidRDefault="00A60639" w:rsidP="00CC288B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60639" w:rsidRDefault="00A60639" w:rsidP="00CC288B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60639" w:rsidRDefault="00A60639" w:rsidP="00CC288B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60639" w:rsidRDefault="00A60639" w:rsidP="00CC288B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60639" w:rsidRDefault="00A60639" w:rsidP="00CC288B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82DF3" w:rsidRDefault="00882DF3" w:rsidP="00CC288B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1.Общие правила к формированию контрольно-оценочных средств (КОС) и оценке результатов освоения дисциплины «</w:t>
      </w:r>
      <w:r w:rsidR="00A60639">
        <w:rPr>
          <w:rFonts w:ascii="Times New Roman" w:hAnsi="Times New Roman" w:cs="Times New Roman"/>
          <w:b/>
          <w:bCs/>
          <w:sz w:val="24"/>
          <w:szCs w:val="24"/>
        </w:rPr>
        <w:t>Метрология ,стандартизация 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сертификация»</w:t>
      </w:r>
    </w:p>
    <w:p w:rsidR="00A60639" w:rsidRDefault="00882DF3" w:rsidP="00CC288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1.1.Итогом освоения дисциплины «</w:t>
      </w:r>
      <w:r w:rsidR="00A60639" w:rsidRPr="00A60639">
        <w:rPr>
          <w:rFonts w:ascii="Times New Roman" w:hAnsi="Times New Roman" w:cs="Times New Roman"/>
          <w:bCs/>
          <w:sz w:val="24"/>
          <w:szCs w:val="24"/>
        </w:rPr>
        <w:t>Метрология ,стандартизация и сертификация</w:t>
      </w:r>
      <w:r>
        <w:rPr>
          <w:rFonts w:ascii="Times New Roman" w:hAnsi="Times New Roman" w:cs="Times New Roman"/>
          <w:sz w:val="24"/>
          <w:szCs w:val="24"/>
        </w:rPr>
        <w:t>» является готовность к выполнению соответствующего вида деятельности и обеспечивающих его профессиональных компетенций, а также развитие общих компетенций,</w:t>
      </w:r>
      <w:r w:rsidR="00C764C0">
        <w:rPr>
          <w:rFonts w:ascii="Times New Roman" w:hAnsi="Times New Roman" w:cs="Times New Roman"/>
          <w:sz w:val="24"/>
          <w:szCs w:val="24"/>
        </w:rPr>
        <w:t>.</w:t>
      </w:r>
    </w:p>
    <w:p w:rsidR="00882DF3" w:rsidRDefault="00882DF3" w:rsidP="00CC288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1.2.Итоговой формой контроля по дисциплине является дифференцированный зачет. Он проверяет готовность обучающегося к выполнению указанного вида профессиональной деятельности и сформированность у него компетенций. Итогом проверки является однозначное решение: «вид профессиональной деятельности освоен/ не освоен».</w:t>
      </w:r>
    </w:p>
    <w:p w:rsidR="00882DF3" w:rsidRDefault="00882DF3" w:rsidP="00CC288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1.3.Условием допуска к зачету является успешное освоение обучающимися всех элементов программы: теоретической части и лабораторно практических работ.</w:t>
      </w:r>
    </w:p>
    <w:p w:rsidR="00882DF3" w:rsidRDefault="00882DF3" w:rsidP="00CC288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1.4.Задачей текущего и рубежного контроля по дисциплине является оценивание сформированности элементов компетенций (знаний и умений).</w:t>
      </w:r>
    </w:p>
    <w:p w:rsidR="00882DF3" w:rsidRDefault="00882DF3" w:rsidP="00CC288B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82DF3" w:rsidRDefault="00882DF3" w:rsidP="00CC288B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82DF3" w:rsidRDefault="00882DF3" w:rsidP="00CC288B">
      <w:pPr>
        <w:pStyle w:val="a3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2.Паспорт комплекта контрольно-оценочных средств</w:t>
      </w:r>
    </w:p>
    <w:p w:rsidR="00882DF3" w:rsidRDefault="00882DF3" w:rsidP="00CC288B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82DF3" w:rsidRDefault="00882DF3" w:rsidP="00CC288B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2.1. Область применения</w:t>
      </w:r>
    </w:p>
    <w:p w:rsidR="00882DF3" w:rsidRDefault="00882DF3" w:rsidP="00CC28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 предназначены для контроля и оценки результатов освоения дисциплины «</w:t>
      </w:r>
      <w:r w:rsidR="00CC288B">
        <w:rPr>
          <w:rFonts w:ascii="Times New Roman" w:hAnsi="Times New Roman" w:cs="Times New Roman"/>
          <w:sz w:val="24"/>
          <w:szCs w:val="24"/>
        </w:rPr>
        <w:t>Метрология, с</w:t>
      </w:r>
      <w:r>
        <w:rPr>
          <w:rFonts w:ascii="Times New Roman" w:hAnsi="Times New Roman" w:cs="Times New Roman"/>
          <w:sz w:val="24"/>
          <w:szCs w:val="24"/>
        </w:rPr>
        <w:t>тандартизация, и сертификация» основной профессиональной образовательной программы (ОПОП) по специальн</w:t>
      </w:r>
      <w:r w:rsidR="00A723A2">
        <w:rPr>
          <w:rFonts w:ascii="Times New Roman" w:hAnsi="Times New Roman" w:cs="Times New Roman"/>
          <w:sz w:val="24"/>
          <w:szCs w:val="24"/>
        </w:rPr>
        <w:t>ости СПО 23.02.03</w:t>
      </w:r>
      <w:r>
        <w:rPr>
          <w:rFonts w:ascii="Times New Roman" w:hAnsi="Times New Roman" w:cs="Times New Roman"/>
          <w:sz w:val="24"/>
          <w:szCs w:val="24"/>
        </w:rPr>
        <w:t xml:space="preserve">  «Техническое обслуживание и ремонт автомобильного транспорта» (базовой подготовки).  </w:t>
      </w:r>
    </w:p>
    <w:p w:rsidR="00882DF3" w:rsidRDefault="00882DF3" w:rsidP="00CC28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Зачет включает: теоретическую и практическую части. Итогом зачета является решение: «вид профессиональной деятельности освоен/ не освоен». При отрицательном заключении, хотя бы по одной из профессиональных компетенций, принимается решение «вид профессиональной деятельности не освоен».</w:t>
      </w:r>
    </w:p>
    <w:p w:rsidR="00882DF3" w:rsidRDefault="00882DF3" w:rsidP="00CC288B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882DF3" w:rsidRDefault="00882DF3" w:rsidP="003D2A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КОНТРОЛЬ И ОЦЕНКА РЕЗУЛЬТАТОВ ОСВОЕНИЯ УЧЕБНОЙ ДИСЦИПЛИНЫ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Контроль и оценка </w:t>
      </w:r>
      <w:r>
        <w:rPr>
          <w:rFonts w:ascii="Times New Roman" w:hAnsi="Times New Roman" w:cs="Times New Roman"/>
          <w:sz w:val="24"/>
          <w:szCs w:val="24"/>
        </w:rPr>
        <w:t>результатов освоения учебной дисциплины осуществляется преподавателем в процессе проведения практических занятий и лабораторных работ, тестирования, а также выполнения обучающимися индивидуальных занятий, проектов, исследований.</w:t>
      </w:r>
    </w:p>
    <w:tbl>
      <w:tblPr>
        <w:tblW w:w="9585" w:type="dxa"/>
        <w:tblCellSpacing w:w="0" w:type="dxa"/>
        <w:tblInd w:w="-103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4785"/>
        <w:gridCol w:w="4800"/>
      </w:tblGrid>
      <w:tr w:rsidR="00882DF3" w:rsidRPr="00693F10">
        <w:trPr>
          <w:tblCellSpacing w:w="0" w:type="dxa"/>
        </w:trPr>
        <w:tc>
          <w:tcPr>
            <w:tcW w:w="4785" w:type="dxa"/>
          </w:tcPr>
          <w:p w:rsidR="00882DF3" w:rsidRDefault="00882DF3" w:rsidP="00CC28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Результаты обучения (освоения умения, усвоенные знания)</w:t>
            </w:r>
          </w:p>
        </w:tc>
        <w:tc>
          <w:tcPr>
            <w:tcW w:w="4800" w:type="dxa"/>
          </w:tcPr>
          <w:p w:rsidR="00882DF3" w:rsidRDefault="00882DF3" w:rsidP="00CC28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Формы и методы контроля и оценки результатов обучения</w:t>
            </w:r>
          </w:p>
        </w:tc>
      </w:tr>
      <w:tr w:rsidR="00882DF3" w:rsidRPr="00693F10">
        <w:trPr>
          <w:tblCellSpacing w:w="0" w:type="dxa"/>
        </w:trPr>
        <w:tc>
          <w:tcPr>
            <w:tcW w:w="4785" w:type="dxa"/>
          </w:tcPr>
          <w:p w:rsidR="00882DF3" w:rsidRDefault="00882DF3" w:rsidP="00CC28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Умения:</w:t>
            </w:r>
          </w:p>
        </w:tc>
        <w:tc>
          <w:tcPr>
            <w:tcW w:w="4800" w:type="dxa"/>
          </w:tcPr>
          <w:p w:rsidR="00882DF3" w:rsidRDefault="00882DF3" w:rsidP="00CC28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882DF3" w:rsidRPr="00693F10">
        <w:trPr>
          <w:tblCellSpacing w:w="0" w:type="dxa"/>
        </w:trPr>
        <w:tc>
          <w:tcPr>
            <w:tcW w:w="4785" w:type="dxa"/>
          </w:tcPr>
          <w:p w:rsidR="00882DF3" w:rsidRDefault="00882DF3" w:rsidP="00CC28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определять предельные размеры, допуски и посадки для гладких цилиндрических поверхностей, подшипников качения в зависимости от вида нагружения и технических характеристик</w:t>
            </w:r>
          </w:p>
        </w:tc>
        <w:tc>
          <w:tcPr>
            <w:tcW w:w="4800" w:type="dxa"/>
          </w:tcPr>
          <w:p w:rsidR="00882DF3" w:rsidRDefault="00882DF3" w:rsidP="00CC28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лабораторные работы; внеаудиторная самостоятельная работа; выполнение индивидуального проектного задания</w:t>
            </w:r>
          </w:p>
        </w:tc>
      </w:tr>
      <w:tr w:rsidR="00882DF3" w:rsidRPr="00693F10">
        <w:trPr>
          <w:tblCellSpacing w:w="0" w:type="dxa"/>
        </w:trPr>
        <w:tc>
          <w:tcPr>
            <w:tcW w:w="4785" w:type="dxa"/>
          </w:tcPr>
          <w:p w:rsidR="00882DF3" w:rsidRDefault="00882DF3" w:rsidP="00CC28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подбирать квалитеты точности обработки, метрическую резьбу (средний, внутренний, наружный диаметр)</w:t>
            </w:r>
          </w:p>
        </w:tc>
        <w:tc>
          <w:tcPr>
            <w:tcW w:w="4800" w:type="dxa"/>
          </w:tcPr>
          <w:p w:rsidR="00882DF3" w:rsidRDefault="00882DF3" w:rsidP="00CC28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лабораторные работы; внеаудиторная самостоятельная работа</w:t>
            </w:r>
          </w:p>
        </w:tc>
      </w:tr>
      <w:tr w:rsidR="00882DF3" w:rsidRPr="00693F10">
        <w:trPr>
          <w:tblCellSpacing w:w="0" w:type="dxa"/>
        </w:trPr>
        <w:tc>
          <w:tcPr>
            <w:tcW w:w="4785" w:type="dxa"/>
          </w:tcPr>
          <w:p w:rsidR="00882DF3" w:rsidRDefault="00882DF3" w:rsidP="00CC28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различать основные типы посадок в системе отверстия и вала</w:t>
            </w:r>
          </w:p>
        </w:tc>
        <w:tc>
          <w:tcPr>
            <w:tcW w:w="4800" w:type="dxa"/>
          </w:tcPr>
          <w:p w:rsidR="00882DF3" w:rsidRDefault="00882DF3" w:rsidP="00CC28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лабораторные работы; внеаудиторная самостоятельная работа</w:t>
            </w:r>
          </w:p>
        </w:tc>
      </w:tr>
      <w:tr w:rsidR="00882DF3" w:rsidRPr="00693F10">
        <w:trPr>
          <w:tblCellSpacing w:w="0" w:type="dxa"/>
        </w:trPr>
        <w:tc>
          <w:tcPr>
            <w:tcW w:w="4785" w:type="dxa"/>
          </w:tcPr>
          <w:p w:rsidR="00882DF3" w:rsidRDefault="00882DF3" w:rsidP="00CC28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br/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Знания:</w:t>
            </w:r>
          </w:p>
        </w:tc>
        <w:tc>
          <w:tcPr>
            <w:tcW w:w="4800" w:type="dxa"/>
          </w:tcPr>
          <w:p w:rsidR="00882DF3" w:rsidRDefault="00882DF3" w:rsidP="00CC28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882DF3" w:rsidRPr="00693F10">
        <w:trPr>
          <w:trHeight w:val="1110"/>
          <w:tblCellSpacing w:w="0" w:type="dxa"/>
        </w:trPr>
        <w:tc>
          <w:tcPr>
            <w:tcW w:w="4785" w:type="dxa"/>
          </w:tcPr>
          <w:p w:rsidR="00882DF3" w:rsidRDefault="00882DF3" w:rsidP="00CC28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виды и области применения стандартов разных категорий</w:t>
            </w:r>
          </w:p>
        </w:tc>
        <w:tc>
          <w:tcPr>
            <w:tcW w:w="4800" w:type="dxa"/>
          </w:tcPr>
          <w:p w:rsidR="00882DF3" w:rsidRDefault="00882DF3" w:rsidP="00CC28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контрольная работа; внеаудиторная самостоятельная работа, индивидуальное проектное задание</w:t>
            </w:r>
          </w:p>
        </w:tc>
      </w:tr>
      <w:tr w:rsidR="00882DF3" w:rsidRPr="00693F10">
        <w:trPr>
          <w:trHeight w:val="555"/>
          <w:tblCellSpacing w:w="0" w:type="dxa"/>
        </w:trPr>
        <w:tc>
          <w:tcPr>
            <w:tcW w:w="4785" w:type="dxa"/>
          </w:tcPr>
          <w:p w:rsidR="00882DF3" w:rsidRDefault="00882DF3" w:rsidP="00CC28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виды размерных цепей</w:t>
            </w:r>
          </w:p>
        </w:tc>
        <w:tc>
          <w:tcPr>
            <w:tcW w:w="4800" w:type="dxa"/>
          </w:tcPr>
          <w:p w:rsidR="00882DF3" w:rsidRDefault="00882DF3" w:rsidP="00CC28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контрольная работа; внеаудиторная самостоятельная работа</w:t>
            </w:r>
          </w:p>
        </w:tc>
      </w:tr>
      <w:tr w:rsidR="00882DF3" w:rsidRPr="00693F10">
        <w:trPr>
          <w:tblCellSpacing w:w="0" w:type="dxa"/>
        </w:trPr>
        <w:tc>
          <w:tcPr>
            <w:tcW w:w="4785" w:type="dxa"/>
          </w:tcPr>
          <w:p w:rsidR="00882DF3" w:rsidRDefault="00882DF3" w:rsidP="00CC28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виды шпоночных и шлицевых соединений</w:t>
            </w:r>
          </w:p>
        </w:tc>
        <w:tc>
          <w:tcPr>
            <w:tcW w:w="4800" w:type="dxa"/>
          </w:tcPr>
          <w:p w:rsidR="00882DF3" w:rsidRDefault="00882DF3" w:rsidP="00CC28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контрольная работа; внеаудиторная самостоятельная работа</w:t>
            </w:r>
          </w:p>
        </w:tc>
      </w:tr>
      <w:tr w:rsidR="00882DF3" w:rsidRPr="00693F10">
        <w:trPr>
          <w:tblCellSpacing w:w="0" w:type="dxa"/>
        </w:trPr>
        <w:tc>
          <w:tcPr>
            <w:tcW w:w="4785" w:type="dxa"/>
          </w:tcPr>
          <w:p w:rsidR="00882DF3" w:rsidRPr="00D27830" w:rsidRDefault="00882DF3" w:rsidP="00CC28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классификацию и область применения измерительных инструментов (</w:t>
            </w:r>
            <w:r w:rsidRPr="00D278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ПКМД, микрометры, штангенинструменты)</w:t>
            </w:r>
          </w:p>
        </w:tc>
        <w:tc>
          <w:tcPr>
            <w:tcW w:w="4800" w:type="dxa"/>
          </w:tcPr>
          <w:p w:rsidR="00882DF3" w:rsidRDefault="00882DF3" w:rsidP="00CC28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контрольная работа; внеаудиторная самостоятельная работа, индивидуальное проектное задание</w:t>
            </w:r>
          </w:p>
        </w:tc>
      </w:tr>
      <w:tr w:rsidR="00882DF3" w:rsidRPr="00693F10">
        <w:trPr>
          <w:tblCellSpacing w:w="0" w:type="dxa"/>
        </w:trPr>
        <w:tc>
          <w:tcPr>
            <w:tcW w:w="4785" w:type="dxa"/>
          </w:tcPr>
          <w:p w:rsidR="00882DF3" w:rsidRDefault="00882DF3" w:rsidP="00CC28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сертификацию продукции в зависимости от назначения</w:t>
            </w:r>
          </w:p>
        </w:tc>
        <w:tc>
          <w:tcPr>
            <w:tcW w:w="4800" w:type="dxa"/>
          </w:tcPr>
          <w:p w:rsidR="00882DF3" w:rsidRDefault="00882DF3" w:rsidP="00CC28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контрольная работа; внеаудиторная самостоятельная работа, индивидуальное проектное задание</w:t>
            </w:r>
          </w:p>
        </w:tc>
      </w:tr>
      <w:tr w:rsidR="00882DF3" w:rsidRPr="00693F10">
        <w:trPr>
          <w:tblCellSpacing w:w="0" w:type="dxa"/>
        </w:trPr>
        <w:tc>
          <w:tcPr>
            <w:tcW w:w="4785" w:type="dxa"/>
          </w:tcPr>
          <w:p w:rsidR="00882DF3" w:rsidRDefault="00882DF3" w:rsidP="00CC28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основные сведения о качестве продукции и конкурентоспособности на мировом рынке машиностроительной отрасли</w:t>
            </w:r>
          </w:p>
        </w:tc>
        <w:tc>
          <w:tcPr>
            <w:tcW w:w="4800" w:type="dxa"/>
          </w:tcPr>
          <w:p w:rsidR="00882DF3" w:rsidRDefault="00882DF3" w:rsidP="00CC28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DF3" w:rsidRDefault="00882DF3" w:rsidP="00CC28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работа; внеаудиторная самостоятельная работа</w:t>
            </w:r>
          </w:p>
        </w:tc>
      </w:tr>
    </w:tbl>
    <w:p w:rsidR="00882DF3" w:rsidRPr="00910156" w:rsidRDefault="00882DF3" w:rsidP="00CC288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882DF3" w:rsidRPr="00910156" w:rsidRDefault="00882DF3" w:rsidP="00CC288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1015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ТЕХНИЧЕСКИЙ ДИКТАНТ</w:t>
      </w:r>
    </w:p>
    <w:p w:rsidR="00882DF3" w:rsidRPr="004C2920" w:rsidRDefault="00882DF3" w:rsidP="00CC28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C2920">
        <w:rPr>
          <w:rFonts w:ascii="Times New Roman" w:hAnsi="Times New Roman" w:cs="Times New Roman"/>
          <w:sz w:val="24"/>
          <w:szCs w:val="24"/>
          <w:lang w:eastAsia="ru-RU"/>
        </w:rPr>
        <w:t>1. В результате чего возникают погрешности при изготовлении</w:t>
      </w:r>
    </w:p>
    <w:p w:rsidR="00882DF3" w:rsidRPr="004C2920" w:rsidRDefault="00882DF3" w:rsidP="00CC28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C2920">
        <w:rPr>
          <w:rFonts w:ascii="Times New Roman" w:hAnsi="Times New Roman" w:cs="Times New Roman"/>
          <w:sz w:val="24"/>
          <w:szCs w:val="24"/>
          <w:lang w:eastAsia="ru-RU"/>
        </w:rPr>
        <w:t>деталей? (Указать не менее четырех-пяти причин.)</w:t>
      </w:r>
    </w:p>
    <w:p w:rsidR="00882DF3" w:rsidRPr="004C2920" w:rsidRDefault="00882DF3" w:rsidP="00CC28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C2920">
        <w:rPr>
          <w:rFonts w:ascii="Times New Roman" w:hAnsi="Times New Roman" w:cs="Times New Roman"/>
          <w:sz w:val="24"/>
          <w:szCs w:val="24"/>
          <w:lang w:eastAsia="ru-RU"/>
        </w:rPr>
        <w:t xml:space="preserve">2. Укажите номинальный размер длины вала </w:t>
      </w:r>
    </w:p>
    <w:p w:rsidR="00882DF3" w:rsidRPr="004C2920" w:rsidRDefault="00882DF3" w:rsidP="00CC288B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C2920">
        <w:rPr>
          <w:rFonts w:ascii="Times New Roman" w:hAnsi="Times New Roman" w:cs="Times New Roman"/>
          <w:sz w:val="24"/>
          <w:szCs w:val="24"/>
          <w:lang w:eastAsia="ru-RU"/>
        </w:rPr>
        <w:t>20</w:t>
      </w:r>
      <w:r w:rsidRPr="004C2920">
        <w:rPr>
          <w:rFonts w:ascii="Times New Roman" w:hAnsi="Times New Roman" w:cs="Times New Roman"/>
          <w:sz w:val="24"/>
          <w:szCs w:val="24"/>
          <w:vertAlign w:val="subscript"/>
          <w:lang w:eastAsia="ru-RU"/>
        </w:rPr>
        <w:t>-0,020</w:t>
      </w:r>
      <w:r w:rsidRPr="004C2920"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  <w:t>+0,030</w:t>
      </w:r>
      <w:r w:rsidRPr="004C2920">
        <w:rPr>
          <w:rFonts w:ascii="Times New Roman" w:hAnsi="Times New Roman" w:cs="Times New Roman"/>
          <w:sz w:val="24"/>
          <w:szCs w:val="24"/>
          <w:lang w:eastAsia="ru-RU"/>
        </w:rPr>
        <w:t xml:space="preserve"> .</w:t>
      </w:r>
    </w:p>
    <w:p w:rsidR="00882DF3" w:rsidRPr="004C2920" w:rsidRDefault="00882DF3" w:rsidP="00CC28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C2920">
        <w:rPr>
          <w:rFonts w:ascii="Times New Roman" w:hAnsi="Times New Roman" w:cs="Times New Roman"/>
          <w:sz w:val="24"/>
          <w:szCs w:val="24"/>
          <w:lang w:eastAsia="ru-RU"/>
        </w:rPr>
        <w:t>3. Кто назначает размеры детали?</w:t>
      </w:r>
    </w:p>
    <w:p w:rsidR="00882DF3" w:rsidRPr="004C2920" w:rsidRDefault="00882DF3" w:rsidP="00CC28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C2920">
        <w:rPr>
          <w:rFonts w:ascii="Times New Roman" w:hAnsi="Times New Roman" w:cs="Times New Roman"/>
          <w:sz w:val="24"/>
          <w:szCs w:val="24"/>
          <w:lang w:eastAsia="ru-RU"/>
        </w:rPr>
        <w:t xml:space="preserve">4. Определите верхнее предельное отклонение размера </w:t>
      </w:r>
    </w:p>
    <w:p w:rsidR="00882DF3" w:rsidRPr="004C2920" w:rsidRDefault="00882DF3" w:rsidP="00CC28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C2920">
        <w:rPr>
          <w:rFonts w:ascii="Times New Roman" w:hAnsi="Times New Roman" w:cs="Times New Roman"/>
          <w:sz w:val="24"/>
          <w:szCs w:val="24"/>
          <w:lang w:eastAsia="ru-RU"/>
        </w:rPr>
        <w:t>25</w:t>
      </w:r>
      <w:r w:rsidRPr="004C2920"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  <w:t>+0,2</w:t>
      </w:r>
      <w:r w:rsidRPr="004C2920">
        <w:rPr>
          <w:rFonts w:ascii="Times New Roman" w:hAnsi="Times New Roman" w:cs="Times New Roman"/>
          <w:sz w:val="24"/>
          <w:szCs w:val="24"/>
          <w:vertAlign w:val="subscript"/>
          <w:lang w:eastAsia="ru-RU"/>
        </w:rPr>
        <w:t>-0,1</w:t>
      </w:r>
      <w:r w:rsidRPr="004C2920">
        <w:rPr>
          <w:rFonts w:ascii="Times New Roman" w:hAnsi="Times New Roman" w:cs="Times New Roman"/>
          <w:sz w:val="24"/>
          <w:szCs w:val="24"/>
          <w:lang w:eastAsia="ru-RU"/>
        </w:rPr>
        <w:t xml:space="preserve"> .</w:t>
      </w:r>
    </w:p>
    <w:p w:rsidR="00882DF3" w:rsidRPr="004C2920" w:rsidRDefault="00882DF3" w:rsidP="00CC28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C2920">
        <w:rPr>
          <w:rFonts w:ascii="Times New Roman" w:hAnsi="Times New Roman" w:cs="Times New Roman"/>
          <w:sz w:val="24"/>
          <w:szCs w:val="24"/>
          <w:lang w:eastAsia="ru-RU"/>
        </w:rPr>
        <w:t xml:space="preserve">5. Чему равно нижнее предельное отклонение размера </w:t>
      </w:r>
    </w:p>
    <w:p w:rsidR="00882DF3" w:rsidRPr="004C2920" w:rsidRDefault="00882DF3" w:rsidP="00CC28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C2920">
        <w:rPr>
          <w:rFonts w:ascii="Times New Roman" w:hAnsi="Times New Roman" w:cs="Times New Roman"/>
          <w:sz w:val="24"/>
          <w:szCs w:val="24"/>
          <w:lang w:eastAsia="ru-RU"/>
        </w:rPr>
        <w:t>16</w:t>
      </w:r>
      <w:r w:rsidRPr="004C2920"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  <w:t>+0,15</w:t>
      </w:r>
      <w:r w:rsidRPr="004C2920">
        <w:rPr>
          <w:rFonts w:ascii="Times New Roman" w:hAnsi="Times New Roman" w:cs="Times New Roman"/>
          <w:sz w:val="24"/>
          <w:szCs w:val="24"/>
          <w:lang w:eastAsia="ru-RU"/>
        </w:rPr>
        <w:t>?</w:t>
      </w:r>
    </w:p>
    <w:p w:rsidR="00882DF3" w:rsidRPr="004C2920" w:rsidRDefault="00882DF3" w:rsidP="00CC28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C2920">
        <w:rPr>
          <w:rFonts w:ascii="Times New Roman" w:hAnsi="Times New Roman" w:cs="Times New Roman"/>
          <w:sz w:val="24"/>
          <w:szCs w:val="24"/>
          <w:lang w:eastAsia="ru-RU"/>
        </w:rPr>
        <w:t>6. Определите допуск размера 40</w:t>
      </w:r>
    </w:p>
    <w:p w:rsidR="00882DF3" w:rsidRPr="004C2920" w:rsidRDefault="00882DF3" w:rsidP="00CC288B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4C2920">
        <w:rPr>
          <w:rFonts w:ascii="Arial" w:hAnsi="Arial" w:cs="Arial"/>
          <w:sz w:val="24"/>
          <w:szCs w:val="24"/>
          <w:lang w:eastAsia="ru-RU"/>
        </w:rPr>
        <w:t>±</w:t>
      </w:r>
      <w:r w:rsidRPr="004C2920">
        <w:rPr>
          <w:rFonts w:ascii="Times New Roman" w:hAnsi="Times New Roman" w:cs="Times New Roman"/>
          <w:sz w:val="24"/>
          <w:szCs w:val="24"/>
          <w:lang w:eastAsia="ru-RU"/>
        </w:rPr>
        <w:t>0,1.</w:t>
      </w:r>
    </w:p>
    <w:p w:rsidR="00882DF3" w:rsidRPr="004C2920" w:rsidRDefault="00882DF3" w:rsidP="00CC28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C2920">
        <w:rPr>
          <w:rFonts w:ascii="Times New Roman" w:hAnsi="Times New Roman" w:cs="Times New Roman"/>
          <w:sz w:val="24"/>
          <w:szCs w:val="24"/>
          <w:lang w:eastAsia="ru-RU"/>
        </w:rPr>
        <w:t>7. Что называют допуском?</w:t>
      </w:r>
    </w:p>
    <w:p w:rsidR="00882DF3" w:rsidRPr="004C2920" w:rsidRDefault="00882DF3" w:rsidP="00CC28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C2920">
        <w:rPr>
          <w:rFonts w:ascii="Times New Roman" w:hAnsi="Times New Roman" w:cs="Times New Roman"/>
          <w:sz w:val="24"/>
          <w:szCs w:val="24"/>
          <w:lang w:eastAsia="ru-RU"/>
        </w:rPr>
        <w:t>8. Чем отличается поле допуска от допуска?</w:t>
      </w:r>
    </w:p>
    <w:p w:rsidR="00882DF3" w:rsidRPr="004C2920" w:rsidRDefault="00882DF3" w:rsidP="00CC28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C2920">
        <w:rPr>
          <w:rFonts w:ascii="Times New Roman" w:hAnsi="Times New Roman" w:cs="Times New Roman"/>
          <w:sz w:val="24"/>
          <w:szCs w:val="24"/>
          <w:lang w:eastAsia="ru-RU"/>
        </w:rPr>
        <w:t>9. В каком случае размер вала может являться неисправимым</w:t>
      </w:r>
    </w:p>
    <w:p w:rsidR="00882DF3" w:rsidRPr="004C2920" w:rsidRDefault="00882DF3" w:rsidP="00CC28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C2920">
        <w:rPr>
          <w:rFonts w:ascii="Times New Roman" w:hAnsi="Times New Roman" w:cs="Times New Roman"/>
          <w:sz w:val="24"/>
          <w:szCs w:val="24"/>
          <w:lang w:eastAsia="ru-RU"/>
        </w:rPr>
        <w:t>браком?</w:t>
      </w:r>
    </w:p>
    <w:p w:rsidR="00882DF3" w:rsidRPr="004C2920" w:rsidRDefault="00882DF3" w:rsidP="00CC28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C2920">
        <w:rPr>
          <w:rFonts w:ascii="Times New Roman" w:hAnsi="Times New Roman" w:cs="Times New Roman"/>
          <w:sz w:val="24"/>
          <w:szCs w:val="24"/>
          <w:lang w:eastAsia="ru-RU"/>
        </w:rPr>
        <w:t>10. Запишите условие годности детали типа «вал».</w:t>
      </w:r>
    </w:p>
    <w:p w:rsidR="00882DF3" w:rsidRPr="004C2920" w:rsidRDefault="00882DF3" w:rsidP="00CC28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C2920">
        <w:rPr>
          <w:rFonts w:ascii="Times New Roman" w:hAnsi="Times New Roman" w:cs="Times New Roman"/>
          <w:sz w:val="24"/>
          <w:szCs w:val="24"/>
          <w:lang w:eastAsia="ru-RU"/>
        </w:rPr>
        <w:t>11. Какие существуют виды посадок?</w:t>
      </w:r>
    </w:p>
    <w:p w:rsidR="00882DF3" w:rsidRPr="004C2920" w:rsidRDefault="00882DF3" w:rsidP="00CC28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C2920">
        <w:rPr>
          <w:rFonts w:ascii="Times New Roman" w:hAnsi="Times New Roman" w:cs="Times New Roman"/>
          <w:sz w:val="24"/>
          <w:szCs w:val="24"/>
          <w:lang w:eastAsia="ru-RU"/>
        </w:rPr>
        <w:t>12. Что называют стандартизацией?</w:t>
      </w:r>
    </w:p>
    <w:p w:rsidR="00882DF3" w:rsidRPr="004C2920" w:rsidRDefault="00882DF3" w:rsidP="00CC28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C2920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13. Что понимается под принципом взаимозаменяемости?</w:t>
      </w:r>
    </w:p>
    <w:p w:rsidR="00882DF3" w:rsidRPr="004C2920" w:rsidRDefault="00882DF3" w:rsidP="00CC28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C2920">
        <w:rPr>
          <w:rFonts w:ascii="Times New Roman" w:hAnsi="Times New Roman" w:cs="Times New Roman"/>
          <w:sz w:val="24"/>
          <w:szCs w:val="24"/>
          <w:lang w:eastAsia="ru-RU"/>
        </w:rPr>
        <w:t>14. Каким образом может проводиться сборка по методу неполной взаимозаменяемости?</w:t>
      </w:r>
    </w:p>
    <w:p w:rsidR="00882DF3" w:rsidRPr="004C2920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4C2920">
        <w:rPr>
          <w:rFonts w:ascii="Times New Roman" w:hAnsi="Times New Roman" w:cs="Times New Roman"/>
          <w:sz w:val="24"/>
          <w:szCs w:val="24"/>
          <w:lang w:eastAsia="ru-RU"/>
        </w:rPr>
        <w:t>15. Расшифруйте обозначения ЕСКД, ЕСДП.</w:t>
      </w:r>
    </w:p>
    <w:p w:rsidR="00882DF3" w:rsidRPr="004C2920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4C2920">
        <w:rPr>
          <w:rFonts w:ascii="Times New Roman" w:hAnsi="Times New Roman" w:cs="Times New Roman"/>
          <w:sz w:val="24"/>
          <w:szCs w:val="24"/>
          <w:lang w:eastAsia="ru-RU"/>
        </w:rPr>
        <w:t>16. Перечислите показатели качества продукции.</w:t>
      </w:r>
    </w:p>
    <w:p w:rsidR="00882DF3" w:rsidRPr="004C2920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4C2920">
        <w:rPr>
          <w:rFonts w:ascii="Times New Roman" w:hAnsi="Times New Roman" w:cs="Times New Roman"/>
          <w:sz w:val="24"/>
          <w:szCs w:val="24"/>
          <w:lang w:eastAsia="ru-RU"/>
        </w:rPr>
        <w:t>17. Какими способами можно повысить качество продукции?</w:t>
      </w:r>
    </w:p>
    <w:p w:rsidR="00882DF3" w:rsidRPr="004C2920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4C2920">
        <w:rPr>
          <w:rFonts w:ascii="Times New Roman" w:hAnsi="Times New Roman" w:cs="Times New Roman"/>
          <w:sz w:val="24"/>
          <w:szCs w:val="24"/>
          <w:lang w:eastAsia="ru-RU"/>
        </w:rPr>
        <w:t>18. Что называется унификацией изделий?</w:t>
      </w:r>
    </w:p>
    <w:p w:rsidR="00882DF3" w:rsidRPr="004C2920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4C2920">
        <w:rPr>
          <w:rFonts w:ascii="Times New Roman" w:hAnsi="Times New Roman" w:cs="Times New Roman"/>
          <w:sz w:val="24"/>
          <w:szCs w:val="24"/>
          <w:lang w:eastAsia="ru-RU"/>
        </w:rPr>
        <w:t>19. Какой размер называют номинальным?</w:t>
      </w:r>
    </w:p>
    <w:p w:rsidR="00882DF3" w:rsidRPr="004C2920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4C2920">
        <w:rPr>
          <w:rFonts w:ascii="Times New Roman" w:hAnsi="Times New Roman" w:cs="Times New Roman"/>
          <w:sz w:val="24"/>
          <w:szCs w:val="24"/>
          <w:lang w:eastAsia="ru-RU"/>
        </w:rPr>
        <w:t>20. Является ли надежность показателем качества?</w:t>
      </w:r>
    </w:p>
    <w:p w:rsidR="00882DF3" w:rsidRPr="004C2920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4C2920">
        <w:rPr>
          <w:rFonts w:ascii="Times New Roman" w:hAnsi="Times New Roman" w:cs="Times New Roman"/>
          <w:sz w:val="24"/>
          <w:szCs w:val="24"/>
          <w:lang w:eastAsia="ru-RU"/>
        </w:rPr>
        <w:t xml:space="preserve">21. Является ли действительный размер </w:t>
      </w:r>
      <w:r w:rsidR="00DF0FED">
        <w:rPr>
          <w:rFonts w:ascii="Times New Roman" w:hAnsi="Times New Roman" w:cs="Times New Roman"/>
          <w:sz w:val="24"/>
          <w:szCs w:val="24"/>
          <w:lang w:eastAsia="ru-RU"/>
        </w:rPr>
        <w:t>отверстия Ǿ</w:t>
      </w:r>
      <w:r w:rsidRPr="004C2920">
        <w:rPr>
          <w:rFonts w:ascii="Times New Roman" w:hAnsi="Times New Roman" w:cs="Times New Roman"/>
          <w:sz w:val="24"/>
          <w:szCs w:val="24"/>
          <w:lang w:eastAsia="ru-RU"/>
        </w:rPr>
        <w:t>24,8 исправимым браком, если на чертеже задан размер отверстия</w:t>
      </w:r>
    </w:p>
    <w:p w:rsidR="00882DF3" w:rsidRPr="004C2920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4C2920">
        <w:rPr>
          <w:rFonts w:ascii="Times New Roman" w:hAnsi="Times New Roman" w:cs="Times New Roman"/>
          <w:sz w:val="24"/>
          <w:szCs w:val="24"/>
          <w:lang w:eastAsia="ru-RU"/>
        </w:rPr>
        <w:t>25</w:t>
      </w:r>
      <w:r w:rsidRPr="004C2920"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  <w:t>+0,3</w:t>
      </w:r>
      <w:r w:rsidRPr="004C2920">
        <w:rPr>
          <w:rFonts w:ascii="Times New Roman" w:hAnsi="Times New Roman" w:cs="Times New Roman"/>
          <w:sz w:val="24"/>
          <w:szCs w:val="24"/>
          <w:vertAlign w:val="subscript"/>
          <w:lang w:eastAsia="ru-RU"/>
        </w:rPr>
        <w:t>-0,1</w:t>
      </w:r>
      <w:r w:rsidRPr="004C2920">
        <w:rPr>
          <w:rFonts w:ascii="Times New Roman" w:hAnsi="Times New Roman" w:cs="Times New Roman"/>
          <w:sz w:val="24"/>
          <w:szCs w:val="24"/>
          <w:lang w:eastAsia="ru-RU"/>
        </w:rPr>
        <w:t xml:space="preserve"> ?</w:t>
      </w:r>
    </w:p>
    <w:p w:rsidR="00882DF3" w:rsidRPr="00910156" w:rsidRDefault="00882DF3" w:rsidP="00CC288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1015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Тестовые задания</w:t>
      </w:r>
    </w:p>
    <w:p w:rsidR="00882DF3" w:rsidRPr="0027194B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7194B">
        <w:rPr>
          <w:rFonts w:ascii="Times New Roman" w:hAnsi="Times New Roman" w:cs="Times New Roman"/>
          <w:sz w:val="24"/>
          <w:szCs w:val="24"/>
          <w:lang w:eastAsia="ru-RU"/>
        </w:rPr>
        <w:t xml:space="preserve">1 вариант </w:t>
      </w:r>
    </w:p>
    <w:p w:rsidR="00882DF3" w:rsidRPr="0027194B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7194B">
        <w:rPr>
          <w:rFonts w:ascii="Times New Roman" w:hAnsi="Times New Roman" w:cs="Times New Roman"/>
          <w:sz w:val="24"/>
          <w:szCs w:val="24"/>
          <w:lang w:eastAsia="ru-RU"/>
        </w:rPr>
        <w:t>1. Линейный размер - это: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а) произвольное значение линейной величины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б) числовое значение линейной величины в выбранных единицах измерения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в) габаритные размеры детали в выбранных единицах измерения</w:t>
      </w:r>
    </w:p>
    <w:p w:rsidR="00882DF3" w:rsidRPr="0027194B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7194B">
        <w:rPr>
          <w:rFonts w:ascii="Times New Roman" w:hAnsi="Times New Roman" w:cs="Times New Roman"/>
          <w:sz w:val="24"/>
          <w:szCs w:val="24"/>
          <w:lang w:eastAsia="ru-RU"/>
        </w:rPr>
        <w:t>2.    Отклонения от номинального размера называются: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а) недостатком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б) дефектом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в) погрешностью</w:t>
      </w:r>
    </w:p>
    <w:p w:rsidR="00882DF3" w:rsidRPr="0027194B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7194B">
        <w:rPr>
          <w:rFonts w:ascii="Times New Roman" w:hAnsi="Times New Roman" w:cs="Times New Roman"/>
          <w:sz w:val="24"/>
          <w:szCs w:val="24"/>
          <w:lang w:eastAsia="ru-RU"/>
        </w:rPr>
        <w:t>3.    Предельный размер – это: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а) размер детали с учетом отклонений от номинального размера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б) размер детали с учетом отклонений от действительного размера</w:t>
      </w:r>
    </w:p>
    <w:p w:rsidR="00882DF3" w:rsidRPr="0027194B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7194B">
        <w:rPr>
          <w:rFonts w:ascii="Times New Roman" w:hAnsi="Times New Roman" w:cs="Times New Roman"/>
          <w:sz w:val="24"/>
          <w:szCs w:val="24"/>
          <w:lang w:eastAsia="ru-RU"/>
        </w:rPr>
        <w:t>4.    Предельные отклонения бывают: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а) наибольшее и наименьшее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б) верхнее и нижнее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в) наружное и внутреннее</w:t>
      </w:r>
    </w:p>
    <w:p w:rsidR="00882DF3" w:rsidRPr="0027194B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7194B">
        <w:rPr>
          <w:rFonts w:ascii="Times New Roman" w:hAnsi="Times New Roman" w:cs="Times New Roman"/>
          <w:sz w:val="24"/>
          <w:szCs w:val="24"/>
          <w:lang w:eastAsia="ru-RU"/>
        </w:rPr>
        <w:t>5.    Чем допуск меньше, тем деталь изготовить: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а) проще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б) сложнее</w:t>
      </w:r>
    </w:p>
    <w:p w:rsidR="00882DF3" w:rsidRPr="0027194B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7194B">
        <w:rPr>
          <w:rFonts w:ascii="Times New Roman" w:hAnsi="Times New Roman" w:cs="Times New Roman"/>
          <w:sz w:val="24"/>
          <w:szCs w:val="24"/>
          <w:lang w:eastAsia="ru-RU"/>
        </w:rPr>
        <w:t>6.    Горизонтальную линию, соответствующую номинальному размеру, от которой откладывают отклонения называют: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а) начальной линией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б) нулевой линией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в) номинальной линией</w:t>
      </w:r>
    </w:p>
    <w:p w:rsidR="00882DF3" w:rsidRPr="0027194B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7194B">
        <w:rPr>
          <w:rFonts w:ascii="Times New Roman" w:hAnsi="Times New Roman" w:cs="Times New Roman"/>
          <w:sz w:val="24"/>
          <w:szCs w:val="24"/>
          <w:lang w:eastAsia="ru-RU"/>
        </w:rPr>
        <w:t>7.    Условие годности действительного размера – это: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а) если действительный размер не больше наибольшего предельного размера и не меньше наименьшего предельного размера, и не равен им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б) если действительный размер не больше наибольшего предельного размера и не меньше наименьшего предельного размера, или равен им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в) если действительный размер не меньше наибольшего предельного размера и не больше наименьшего предельного размера</w:t>
      </w:r>
    </w:p>
    <w:p w:rsidR="00882DF3" w:rsidRPr="0027194B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7194B">
        <w:rPr>
          <w:rFonts w:ascii="Times New Roman" w:hAnsi="Times New Roman" w:cs="Times New Roman"/>
          <w:sz w:val="24"/>
          <w:szCs w:val="24"/>
          <w:lang w:eastAsia="ru-RU"/>
        </w:rPr>
        <w:t>8.    Если действительный размер  больше наибольшего предельного размера: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а) деталь годна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б) брак</w:t>
      </w:r>
    </w:p>
    <w:p w:rsidR="00882DF3" w:rsidRPr="0027194B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7194B">
        <w:rPr>
          <w:rFonts w:ascii="Times New Roman" w:hAnsi="Times New Roman" w:cs="Times New Roman"/>
          <w:sz w:val="24"/>
          <w:szCs w:val="24"/>
          <w:lang w:eastAsia="ru-RU"/>
        </w:rPr>
        <w:t>9.    Если действительный размер  оказался меньше наименьшего предельного размера, для внутреннего элемента детали, то: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а) брак исправимый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б) брак неисправимый</w:t>
      </w:r>
    </w:p>
    <w:p w:rsidR="00882DF3" w:rsidRPr="0027194B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7194B">
        <w:rPr>
          <w:rFonts w:ascii="Times New Roman" w:hAnsi="Times New Roman" w:cs="Times New Roman"/>
          <w:sz w:val="24"/>
          <w:szCs w:val="24"/>
          <w:lang w:eastAsia="ru-RU"/>
        </w:rPr>
        <w:t>10.    Если действительный размер  оказался больше наибольшего предельного размера, для наружного элемента детали, то: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а) брак исправимый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б) брак неисправимый</w:t>
      </w:r>
    </w:p>
    <w:p w:rsidR="00882DF3" w:rsidRPr="0027194B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7194B">
        <w:rPr>
          <w:rFonts w:ascii="Times New Roman" w:hAnsi="Times New Roman" w:cs="Times New Roman"/>
          <w:sz w:val="24"/>
          <w:szCs w:val="24"/>
          <w:lang w:eastAsia="ru-RU"/>
        </w:rPr>
        <w:t>11.    Чему равно верхнее отклонение:  50</w:t>
      </w:r>
      <w:r w:rsidRPr="0027194B">
        <w:rPr>
          <w:rFonts w:ascii="Times New Roman" w:hAnsi="Times New Roman" w:cs="Times New Roman"/>
          <w:sz w:val="24"/>
          <w:szCs w:val="24"/>
          <w:vertAlign w:val="subscript"/>
          <w:lang w:eastAsia="ru-RU"/>
        </w:rPr>
        <w:t>-0,39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t> ?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а) +0,39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б) 0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в) -0,39</w:t>
      </w:r>
    </w:p>
    <w:p w:rsidR="00882DF3" w:rsidRPr="0027194B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7194B">
        <w:rPr>
          <w:rFonts w:ascii="Times New Roman" w:hAnsi="Times New Roman" w:cs="Times New Roman"/>
          <w:sz w:val="24"/>
          <w:szCs w:val="24"/>
          <w:lang w:eastAsia="ru-RU"/>
        </w:rPr>
        <w:t>12.    Конструктивно необходимые поверхности, не предназначенные для соединения с поверхностями других деталей, называются: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а) сборочными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б) сопрягаемыми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в) свободными</w:t>
      </w:r>
    </w:p>
    <w:p w:rsidR="00882DF3" w:rsidRPr="0027194B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7194B">
        <w:rPr>
          <w:rFonts w:ascii="Times New Roman" w:hAnsi="Times New Roman" w:cs="Times New Roman"/>
          <w:sz w:val="24"/>
          <w:szCs w:val="24"/>
          <w:lang w:eastAsia="ru-RU"/>
        </w:rPr>
        <w:t>13.    Разность действительного размера отверстия и вала, если размер отверстия больше размера вала, называется: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а) зазором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б) натягом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в) посадкой</w:t>
      </w:r>
    </w:p>
    <w:p w:rsidR="00882DF3" w:rsidRPr="0027194B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7194B">
        <w:rPr>
          <w:rFonts w:ascii="Times New Roman" w:hAnsi="Times New Roman" w:cs="Times New Roman"/>
          <w:sz w:val="24"/>
          <w:szCs w:val="24"/>
          <w:lang w:eastAsia="ru-RU"/>
        </w:rPr>
        <w:t>14.    ЕСДП – это: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а) единственная система допусков и посадок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б) единая система допусков и посадок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в) единая схема допусков и посадок</w:t>
      </w:r>
    </w:p>
    <w:p w:rsidR="00882DF3" w:rsidRPr="0027194B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7194B">
        <w:rPr>
          <w:rFonts w:ascii="Times New Roman" w:hAnsi="Times New Roman" w:cs="Times New Roman"/>
          <w:sz w:val="24"/>
          <w:szCs w:val="24"/>
          <w:lang w:eastAsia="ru-RU"/>
        </w:rPr>
        <w:t>15.    Как обозначается единица допуска?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а) l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б) y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в) i</w:t>
      </w:r>
    </w:p>
    <w:p w:rsidR="00882DF3" w:rsidRPr="0027194B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7194B">
        <w:rPr>
          <w:rFonts w:ascii="Times New Roman" w:hAnsi="Times New Roman" w:cs="Times New Roman"/>
          <w:sz w:val="24"/>
          <w:szCs w:val="24"/>
          <w:lang w:eastAsia="ru-RU"/>
        </w:rPr>
        <w:t>16.    Совокупность допусков, соответствующих одинаковой степени прочности для всех номинальных размеров, называется: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а) эквивалент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б) квалитет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в) квартет</w:t>
      </w:r>
    </w:p>
    <w:p w:rsidR="00882DF3" w:rsidRPr="0027194B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7194B">
        <w:rPr>
          <w:rFonts w:ascii="Times New Roman" w:hAnsi="Times New Roman" w:cs="Times New Roman"/>
          <w:sz w:val="24"/>
          <w:szCs w:val="24"/>
          <w:lang w:eastAsia="ru-RU"/>
        </w:rPr>
        <w:t>17.    Для грубых соединений используются квалитеты: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а) 6-7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б) 8-10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в) 11-12</w:t>
      </w:r>
    </w:p>
    <w:p w:rsidR="00882DF3" w:rsidRPr="0027194B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7194B">
        <w:rPr>
          <w:rFonts w:ascii="Times New Roman" w:hAnsi="Times New Roman" w:cs="Times New Roman"/>
          <w:sz w:val="24"/>
          <w:szCs w:val="24"/>
          <w:lang w:eastAsia="ru-RU"/>
        </w:rPr>
        <w:t>18.    Система ОСТ – это: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а) основные схемы точности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б) общие системы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в) группа общесоюзных стандартов</w:t>
      </w:r>
    </w:p>
    <w:p w:rsidR="00882DF3" w:rsidRPr="0027194B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7194B">
        <w:rPr>
          <w:rFonts w:ascii="Times New Roman" w:hAnsi="Times New Roman" w:cs="Times New Roman"/>
          <w:sz w:val="24"/>
          <w:szCs w:val="24"/>
          <w:lang w:eastAsia="ru-RU"/>
        </w:rPr>
        <w:t>19.    Идеальная поверхность, номинальная форма которой задана чертежом, называется: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а) реальная поверхность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б) номинальная поверхность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в) профиль поверхности</w:t>
      </w:r>
    </w:p>
    <w:p w:rsidR="00882DF3" w:rsidRPr="0027194B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7194B">
        <w:rPr>
          <w:rFonts w:ascii="Times New Roman" w:hAnsi="Times New Roman" w:cs="Times New Roman"/>
          <w:sz w:val="24"/>
          <w:szCs w:val="24"/>
          <w:lang w:eastAsia="ru-RU"/>
        </w:rPr>
        <w:t>20.    Отклонение реального профиля от номинального – это: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а) отклонение профиля поверхности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б) допуск формы поверхности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в) отклонение формы поверхности</w:t>
      </w:r>
    </w:p>
    <w:p w:rsidR="00882DF3" w:rsidRPr="0027194B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7194B">
        <w:rPr>
          <w:rFonts w:ascii="Times New Roman" w:hAnsi="Times New Roman" w:cs="Times New Roman"/>
          <w:sz w:val="24"/>
          <w:szCs w:val="24"/>
          <w:lang w:eastAsia="ru-RU"/>
        </w:rPr>
        <w:t>21.    Поверхность, имеющая форму номинальной поверхности и соприкасающаяся с реальной поверхностью, называется: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а) соприкасающаяся поверхность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б) прилегающая поверхность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в) касательная поверхность</w:t>
      </w:r>
    </w:p>
    <w:p w:rsidR="00882DF3" w:rsidRPr="0027194B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7194B">
        <w:rPr>
          <w:rFonts w:ascii="Times New Roman" w:hAnsi="Times New Roman" w:cs="Times New Roman"/>
          <w:sz w:val="24"/>
          <w:szCs w:val="24"/>
          <w:lang w:eastAsia="ru-RU"/>
        </w:rPr>
        <w:t>22.    Каких требований к форме поверхности не бывает: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а) частные требования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б) общие требования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в) комплексные требования</w:t>
      </w:r>
    </w:p>
    <w:p w:rsidR="00882DF3" w:rsidRPr="0027194B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7194B">
        <w:rPr>
          <w:rFonts w:ascii="Times New Roman" w:hAnsi="Times New Roman" w:cs="Times New Roman"/>
          <w:sz w:val="24"/>
          <w:szCs w:val="24"/>
          <w:lang w:eastAsia="ru-RU"/>
        </w:rPr>
        <w:t>23.    Основой для определения шероховатости поверхности является: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а) количество неровностей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б) площадь поверхности детали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в) профиль шероховатости</w:t>
      </w:r>
    </w:p>
    <w:p w:rsidR="00882DF3" w:rsidRPr="0027194B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7194B">
        <w:rPr>
          <w:rFonts w:ascii="Times New Roman" w:hAnsi="Times New Roman" w:cs="Times New Roman"/>
          <w:sz w:val="24"/>
          <w:szCs w:val="24"/>
          <w:lang w:eastAsia="ru-RU"/>
        </w:rPr>
        <w:t>24.    Линия заданной геометрической формы, проведенная относительно профиля и служащая для оценки геометрических параметров, называется: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а) средняя линия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б) базовая линия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в) наибольшая высота</w:t>
      </w:r>
    </w:p>
    <w:p w:rsidR="00882DF3" w:rsidRPr="0027194B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7194B">
        <w:rPr>
          <w:rFonts w:ascii="Times New Roman" w:hAnsi="Times New Roman" w:cs="Times New Roman"/>
          <w:sz w:val="24"/>
          <w:szCs w:val="24"/>
          <w:lang w:eastAsia="ru-RU"/>
        </w:rPr>
        <w:t>25.    Предел, ограничивающий допустимое отклонение расположения поверхности, называют: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а) допуском расположения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б) предельным размером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в) линейным размером</w:t>
      </w:r>
    </w:p>
    <w:p w:rsidR="00882DF3" w:rsidRPr="0027194B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7194B">
        <w:rPr>
          <w:rFonts w:ascii="Times New Roman" w:hAnsi="Times New Roman" w:cs="Times New Roman"/>
          <w:sz w:val="24"/>
          <w:szCs w:val="24"/>
          <w:lang w:eastAsia="ru-RU"/>
        </w:rPr>
        <w:t>26.    Допуск расположения, числовое значение которого зависит от действительного размера нормируемого элемента, называется: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а) не свободным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б) размерным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в) зависимым</w:t>
      </w:r>
    </w:p>
    <w:p w:rsidR="00882DF3" w:rsidRPr="0027194B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7194B">
        <w:rPr>
          <w:rFonts w:ascii="Times New Roman" w:hAnsi="Times New Roman" w:cs="Times New Roman"/>
          <w:sz w:val="24"/>
          <w:szCs w:val="24"/>
          <w:lang w:eastAsia="ru-RU"/>
        </w:rPr>
        <w:t>27.    Каких средств измерений не бывает?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а) инженерные средства измерений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б) рабочие средства измерений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в) метрологические средства измерений</w:t>
      </w:r>
    </w:p>
    <w:p w:rsidR="00882DF3" w:rsidRPr="0027194B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7194B">
        <w:rPr>
          <w:rFonts w:ascii="Times New Roman" w:hAnsi="Times New Roman" w:cs="Times New Roman"/>
          <w:sz w:val="24"/>
          <w:szCs w:val="24"/>
          <w:lang w:eastAsia="ru-RU"/>
        </w:rPr>
        <w:t xml:space="preserve">2 вариант </w:t>
      </w:r>
    </w:p>
    <w:p w:rsidR="00882DF3" w:rsidRPr="0027194B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7194B">
        <w:rPr>
          <w:rFonts w:ascii="Times New Roman" w:hAnsi="Times New Roman" w:cs="Times New Roman"/>
          <w:sz w:val="24"/>
          <w:szCs w:val="24"/>
          <w:lang w:eastAsia="ru-RU"/>
        </w:rPr>
        <w:t>1.    Размер, полученный конструктором при проектировании машины в результате расчетов, называется: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а) номинальным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б) действительным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в) предельным</w:t>
      </w:r>
    </w:p>
    <w:p w:rsidR="00882DF3" w:rsidRPr="0027194B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7194B">
        <w:rPr>
          <w:rFonts w:ascii="Times New Roman" w:hAnsi="Times New Roman" w:cs="Times New Roman"/>
          <w:sz w:val="24"/>
          <w:szCs w:val="24"/>
          <w:lang w:eastAsia="ru-RU"/>
        </w:rPr>
        <w:t>2.    Размер, полученный в результате обработки детали: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а) отличается от номинального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б) не отличается от номинального</w:t>
      </w:r>
    </w:p>
    <w:p w:rsidR="00882DF3" w:rsidRPr="0027194B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7194B">
        <w:rPr>
          <w:rFonts w:ascii="Times New Roman" w:hAnsi="Times New Roman" w:cs="Times New Roman"/>
          <w:sz w:val="24"/>
          <w:szCs w:val="24"/>
          <w:lang w:eastAsia="ru-RU"/>
        </w:rPr>
        <w:t>3.    Предельное отклонение – это: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а) алгебраическая разность между предельным и номинальным размером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б) алгебраическая разность между действительным и номинальным размером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в) алгебраическая разность между предельным и действительным размером</w:t>
      </w:r>
    </w:p>
    <w:p w:rsidR="00882DF3" w:rsidRPr="0027194B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7194B">
        <w:rPr>
          <w:rFonts w:ascii="Times New Roman" w:hAnsi="Times New Roman" w:cs="Times New Roman"/>
          <w:sz w:val="24"/>
          <w:szCs w:val="24"/>
          <w:lang w:eastAsia="ru-RU"/>
        </w:rPr>
        <w:t>4.    Предельный размер – это: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а) размер детали с учетом отклонений от номинального размера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б) размер детали с учетом отклонений от действительного размера</w:t>
      </w:r>
    </w:p>
    <w:p w:rsidR="00882DF3" w:rsidRPr="0027194B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7194B">
        <w:rPr>
          <w:rFonts w:ascii="Times New Roman" w:hAnsi="Times New Roman" w:cs="Times New Roman"/>
          <w:sz w:val="24"/>
          <w:szCs w:val="24"/>
          <w:lang w:eastAsia="ru-RU"/>
        </w:rPr>
        <w:t>5.    Чем допуск больше, тем требования к точности обработки детали: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а) больше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б) меньше</w:t>
      </w:r>
    </w:p>
    <w:p w:rsidR="00882DF3" w:rsidRPr="0027194B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7194B">
        <w:rPr>
          <w:rFonts w:ascii="Times New Roman" w:hAnsi="Times New Roman" w:cs="Times New Roman"/>
          <w:sz w:val="24"/>
          <w:szCs w:val="24"/>
          <w:lang w:eastAsia="ru-RU"/>
        </w:rPr>
        <w:t>6.    Нулевой линией называют: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а) горизонтальную линию, соответствующую номинальному размеру, от которой откладывают предельные отклонения размеров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б) горизонтальную линию, соответствующую действительному размеру, от которой откладывают предельные отклонения размеров</w:t>
      </w:r>
    </w:p>
    <w:p w:rsidR="00882DF3" w:rsidRPr="0027194B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7194B">
        <w:rPr>
          <w:rFonts w:ascii="Times New Roman" w:hAnsi="Times New Roman" w:cs="Times New Roman"/>
          <w:sz w:val="24"/>
          <w:szCs w:val="24"/>
          <w:lang w:eastAsia="ru-RU"/>
        </w:rPr>
        <w:t>7.    Условие годности действительного размера – это: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а) если действительный размер не больше наибольшего предельного размера и не меньше наименьшего предельного размера, и не равен им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б) если действительный размер не больше наибольшего предельного размера и не меньше наименьшего предельного размера, или равен им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в) если действительный размер не меньше наибольшего предельного размера и не больше наименьшего предельного размера</w:t>
      </w:r>
    </w:p>
    <w:p w:rsidR="00882DF3" w:rsidRPr="0027194B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7194B">
        <w:rPr>
          <w:rFonts w:ascii="Times New Roman" w:hAnsi="Times New Roman" w:cs="Times New Roman"/>
          <w:sz w:val="24"/>
          <w:szCs w:val="24"/>
          <w:lang w:eastAsia="ru-RU"/>
        </w:rPr>
        <w:t>8.    Если действительный размер равен наибольшему или наименьшему предельному размеру: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а) деталь годна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б) брак</w:t>
      </w:r>
    </w:p>
    <w:p w:rsidR="00882DF3" w:rsidRPr="0027194B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7194B">
        <w:rPr>
          <w:rFonts w:ascii="Times New Roman" w:hAnsi="Times New Roman" w:cs="Times New Roman"/>
          <w:sz w:val="24"/>
          <w:szCs w:val="24"/>
          <w:lang w:eastAsia="ru-RU"/>
        </w:rPr>
        <w:t>9.    Если действительный размер  оказался меньше наименьшего предельного размера, для наружного элемента детали, то: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а) брак исправимый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б) брак неисправимый</w:t>
      </w:r>
    </w:p>
    <w:p w:rsidR="00882DF3" w:rsidRPr="0027194B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7194B">
        <w:rPr>
          <w:rFonts w:ascii="Times New Roman" w:hAnsi="Times New Roman" w:cs="Times New Roman"/>
          <w:sz w:val="24"/>
          <w:szCs w:val="24"/>
          <w:lang w:eastAsia="ru-RU"/>
        </w:rPr>
        <w:t>10.    Если действительный размер  оказался больше наибольшего предельного размера, для наружного элемента детали, то: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а) брак исправимый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б) брак неисправимый</w:t>
      </w:r>
    </w:p>
    <w:p w:rsidR="00882DF3" w:rsidRPr="0027194B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7194B">
        <w:rPr>
          <w:rFonts w:ascii="Times New Roman" w:hAnsi="Times New Roman" w:cs="Times New Roman"/>
          <w:sz w:val="24"/>
          <w:szCs w:val="24"/>
          <w:lang w:eastAsia="ru-RU"/>
        </w:rPr>
        <w:t>11.    Чему равно нижнее отклонение:  75</w:t>
      </w:r>
      <w:r w:rsidRPr="0027194B"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  <w:t>+0,030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t> ?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а) +0,030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б) 0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в) -0,030</w:t>
      </w:r>
    </w:p>
    <w:p w:rsidR="00882DF3" w:rsidRPr="0027194B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7194B">
        <w:rPr>
          <w:rFonts w:ascii="Times New Roman" w:hAnsi="Times New Roman" w:cs="Times New Roman"/>
          <w:sz w:val="24"/>
          <w:szCs w:val="24"/>
          <w:lang w:eastAsia="ru-RU"/>
        </w:rPr>
        <w:t>12.    Поверхности, по которым детали соединяют в сборочные единицы, называют: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а) сборочными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б) сопрягаемыми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в) свободными</w:t>
      </w:r>
    </w:p>
    <w:p w:rsidR="00882DF3" w:rsidRPr="0027194B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7194B">
        <w:rPr>
          <w:rFonts w:ascii="Times New Roman" w:hAnsi="Times New Roman" w:cs="Times New Roman"/>
          <w:sz w:val="24"/>
          <w:szCs w:val="24"/>
          <w:lang w:eastAsia="ru-RU"/>
        </w:rPr>
        <w:t>13.    Разность действительного размера вала и отверстия до сборки, если размер вала больше размера отверстия называется: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а) зазором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б) натягом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в) посадкой</w:t>
      </w:r>
    </w:p>
    <w:p w:rsidR="00882DF3" w:rsidRPr="0027194B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7194B">
        <w:rPr>
          <w:rFonts w:ascii="Times New Roman" w:hAnsi="Times New Roman" w:cs="Times New Roman"/>
          <w:sz w:val="24"/>
          <w:szCs w:val="24"/>
          <w:lang w:eastAsia="ru-RU"/>
        </w:rPr>
        <w:t>14.    Способ образования посадок, образованных изменением только полей допуска отверстий при постоянном поле допуска валов, называется: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а) системой отверстий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б) системой вала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в) системой посадки</w:t>
      </w:r>
    </w:p>
    <w:p w:rsidR="00882DF3" w:rsidRPr="0027194B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7194B">
        <w:rPr>
          <w:rFonts w:ascii="Times New Roman" w:hAnsi="Times New Roman" w:cs="Times New Roman"/>
          <w:sz w:val="24"/>
          <w:szCs w:val="24"/>
          <w:lang w:eastAsia="ru-RU"/>
        </w:rPr>
        <w:t>15.    Как обозначается единица допуска?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а) l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б) y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в) i</w:t>
      </w:r>
    </w:p>
    <w:p w:rsidR="00882DF3" w:rsidRPr="0027194B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7194B">
        <w:rPr>
          <w:rFonts w:ascii="Times New Roman" w:hAnsi="Times New Roman" w:cs="Times New Roman"/>
          <w:sz w:val="24"/>
          <w:szCs w:val="24"/>
          <w:lang w:eastAsia="ru-RU"/>
        </w:rPr>
        <w:t>16.    Поле допуска в ЕСДП образуется сочетанием: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а) основного отклонения и квалитета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б) номинального размера и квалитета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в) предельного отклонения и квалитета</w:t>
      </w:r>
    </w:p>
    <w:p w:rsidR="00882DF3" w:rsidRPr="0027194B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7194B">
        <w:rPr>
          <w:rFonts w:ascii="Times New Roman" w:hAnsi="Times New Roman" w:cs="Times New Roman"/>
          <w:sz w:val="24"/>
          <w:szCs w:val="24"/>
          <w:lang w:eastAsia="ru-RU"/>
        </w:rPr>
        <w:t>17.    В случае относительно больших зазоров и натягов применяются квалитеты: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а) 6-7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б) 8-10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в) 11-12</w:t>
      </w:r>
    </w:p>
    <w:p w:rsidR="00882DF3" w:rsidRPr="0027194B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7194B">
        <w:rPr>
          <w:rFonts w:ascii="Times New Roman" w:hAnsi="Times New Roman" w:cs="Times New Roman"/>
          <w:sz w:val="24"/>
          <w:szCs w:val="24"/>
          <w:lang w:eastAsia="ru-RU"/>
        </w:rPr>
        <w:t>18.    Система ОСТ – это: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а) основные схемы точности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б) общие системы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в) группа общесоюзных стандартов</w:t>
      </w:r>
    </w:p>
    <w:p w:rsidR="00882DF3" w:rsidRPr="0027194B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7194B">
        <w:rPr>
          <w:rFonts w:ascii="Times New Roman" w:hAnsi="Times New Roman" w:cs="Times New Roman"/>
          <w:sz w:val="24"/>
          <w:szCs w:val="24"/>
          <w:lang w:eastAsia="ru-RU"/>
        </w:rPr>
        <w:t>19.    Поверхность, полученная в результате обработки детали, это: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а) реальная поверхность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б) номинальная поверхность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в) профиль поверхности</w:t>
      </w:r>
    </w:p>
    <w:p w:rsidR="00882DF3" w:rsidRPr="0027194B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7194B">
        <w:rPr>
          <w:rFonts w:ascii="Times New Roman" w:hAnsi="Times New Roman" w:cs="Times New Roman"/>
          <w:sz w:val="24"/>
          <w:szCs w:val="24"/>
          <w:lang w:eastAsia="ru-RU"/>
        </w:rPr>
        <w:t>20.    Наибольшее допускаемое значение отклонения формы – это: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а) отклонение профиля поверхности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б) допуск формы поверхности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в) отклонение формы поверхности</w:t>
      </w:r>
    </w:p>
    <w:p w:rsidR="00882DF3" w:rsidRPr="0027194B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7194B">
        <w:rPr>
          <w:rFonts w:ascii="Times New Roman" w:hAnsi="Times New Roman" w:cs="Times New Roman"/>
          <w:sz w:val="24"/>
          <w:szCs w:val="24"/>
          <w:lang w:eastAsia="ru-RU"/>
        </w:rPr>
        <w:t>21.    Поверхность, имеющая форму номинальной поверхности и соприкасающаяся с реальной поверхностью, называется: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а) соприкасающаяся поверхность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б) прилегающая поверхность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в) касательная поверхность</w:t>
      </w:r>
    </w:p>
    <w:p w:rsidR="00882DF3" w:rsidRPr="0027194B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7194B">
        <w:rPr>
          <w:rFonts w:ascii="Times New Roman" w:hAnsi="Times New Roman" w:cs="Times New Roman"/>
          <w:sz w:val="24"/>
          <w:szCs w:val="24"/>
          <w:lang w:eastAsia="ru-RU"/>
        </w:rPr>
        <w:t>22.    Требования к поверхности, одновременно предъявляемые ко всем видам отклонений формы поверхности – это: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а) частные требования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б) общие требования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в) комплексные требования</w:t>
      </w:r>
    </w:p>
    <w:p w:rsidR="00882DF3" w:rsidRPr="0027194B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7194B">
        <w:rPr>
          <w:rFonts w:ascii="Times New Roman" w:hAnsi="Times New Roman" w:cs="Times New Roman"/>
          <w:sz w:val="24"/>
          <w:szCs w:val="24"/>
          <w:lang w:eastAsia="ru-RU"/>
        </w:rPr>
        <w:t>23.    Главная характеристика шероховатости в машиностроении – это: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а) количество неровностей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б) геометрическая величина неровностей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в) отражающая способность</w:t>
      </w:r>
    </w:p>
    <w:p w:rsidR="00882DF3" w:rsidRPr="0027194B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7194B">
        <w:rPr>
          <w:rFonts w:ascii="Times New Roman" w:hAnsi="Times New Roman" w:cs="Times New Roman"/>
          <w:sz w:val="24"/>
          <w:szCs w:val="24"/>
          <w:lang w:eastAsia="ru-RU"/>
        </w:rPr>
        <w:t>24.    Сколько необходимо точек профиля, чтобы определить высоту неровностей?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а) 2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б) 5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в) 10</w:t>
      </w:r>
    </w:p>
    <w:p w:rsidR="00882DF3" w:rsidRPr="0027194B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7194B">
        <w:rPr>
          <w:rFonts w:ascii="Times New Roman" w:hAnsi="Times New Roman" w:cs="Times New Roman"/>
          <w:sz w:val="24"/>
          <w:szCs w:val="24"/>
          <w:lang w:eastAsia="ru-RU"/>
        </w:rPr>
        <w:t>25.    Предел, ограничивающий допустимое отклонение расположения поверхности, называют: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а) допуском расположения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б) предельным размером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в) линейным размером</w:t>
      </w:r>
    </w:p>
    <w:p w:rsidR="00882DF3" w:rsidRPr="0027194B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7194B">
        <w:rPr>
          <w:rFonts w:ascii="Times New Roman" w:hAnsi="Times New Roman" w:cs="Times New Roman"/>
          <w:sz w:val="24"/>
          <w:szCs w:val="24"/>
          <w:lang w:eastAsia="ru-RU"/>
        </w:rPr>
        <w:t>26.    Допуск расположения, числовое значение которого не зависит от действительного размера нормируемого элемента, называется: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а) свободным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б) нулевым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в) независимым</w:t>
      </w:r>
    </w:p>
    <w:p w:rsidR="00882DF3" w:rsidRPr="0027194B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7194B">
        <w:rPr>
          <w:rFonts w:ascii="Times New Roman" w:hAnsi="Times New Roman" w:cs="Times New Roman"/>
          <w:sz w:val="24"/>
          <w:szCs w:val="24"/>
          <w:lang w:eastAsia="ru-RU"/>
        </w:rPr>
        <w:t>27.    Укажите, что является измерительным прибором?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а) линейка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б) циркуль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в) индикатор часового типа</w:t>
      </w:r>
    </w:p>
    <w:p w:rsidR="00882DF3" w:rsidRPr="0027194B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7194B">
        <w:rPr>
          <w:rFonts w:ascii="Times New Roman" w:hAnsi="Times New Roman" w:cs="Times New Roman"/>
          <w:sz w:val="24"/>
          <w:szCs w:val="24"/>
          <w:lang w:eastAsia="ru-RU"/>
        </w:rPr>
        <w:t xml:space="preserve">3 вариант </w:t>
      </w:r>
    </w:p>
    <w:p w:rsidR="00882DF3" w:rsidRPr="0027194B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7194B">
        <w:rPr>
          <w:rFonts w:ascii="Times New Roman" w:hAnsi="Times New Roman" w:cs="Times New Roman"/>
          <w:sz w:val="24"/>
          <w:szCs w:val="24"/>
          <w:lang w:eastAsia="ru-RU"/>
        </w:rPr>
        <w:t>1.    Линейные размеры делятся на: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а) мм, см и м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б) нормальные, максимальные и минимальные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в) номинальные, действительные и предельные</w:t>
      </w:r>
    </w:p>
    <w:p w:rsidR="00882DF3" w:rsidRPr="0027194B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7194B">
        <w:rPr>
          <w:rFonts w:ascii="Times New Roman" w:hAnsi="Times New Roman" w:cs="Times New Roman"/>
          <w:sz w:val="24"/>
          <w:szCs w:val="24"/>
          <w:lang w:eastAsia="ru-RU"/>
        </w:rPr>
        <w:t>2.    Размер, установленный измерением с допустимой погрешностью называется: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а) номинальным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б) действительным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в) предельным</w:t>
      </w:r>
    </w:p>
    <w:p w:rsidR="00882DF3" w:rsidRPr="0027194B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7194B">
        <w:rPr>
          <w:rFonts w:ascii="Times New Roman" w:hAnsi="Times New Roman" w:cs="Times New Roman"/>
          <w:sz w:val="24"/>
          <w:szCs w:val="24"/>
          <w:lang w:eastAsia="ru-RU"/>
        </w:rPr>
        <w:t>3.    Предельный размер – это: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а) размер детали с учетом отклонений от номинального размера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б) размер детали с учетом отклонений от действительного размера</w:t>
      </w:r>
    </w:p>
    <w:p w:rsidR="00882DF3" w:rsidRPr="0027194B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7194B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4.    Действительное отклонение – это: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а) алгебраическая разность между предельным и номинальным размером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б) алгебраическая разность между действительным и номинальным размером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в) алгебраическая разность между предельным и действительным размером</w:t>
      </w:r>
    </w:p>
    <w:p w:rsidR="00882DF3" w:rsidRPr="0027194B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7194B">
        <w:rPr>
          <w:rFonts w:ascii="Times New Roman" w:hAnsi="Times New Roman" w:cs="Times New Roman"/>
          <w:sz w:val="24"/>
          <w:szCs w:val="24"/>
          <w:lang w:eastAsia="ru-RU"/>
        </w:rPr>
        <w:t>5.    Допуском называется: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а) разность между верхним и нижним предельными отклонениями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б) сумма верхнего и нижнего предельных отклонений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в) разность между номинальным и действительным размером</w:t>
      </w:r>
    </w:p>
    <w:p w:rsidR="00882DF3" w:rsidRPr="0027194B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7194B">
        <w:rPr>
          <w:rFonts w:ascii="Times New Roman" w:hAnsi="Times New Roman" w:cs="Times New Roman"/>
          <w:sz w:val="24"/>
          <w:szCs w:val="24"/>
          <w:lang w:eastAsia="ru-RU"/>
        </w:rPr>
        <w:t>6.    Зона, заключенная между двумя линиями, соответствующими верхнему и нижнему предельным отклонениям, называется: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а) полем допуска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б) зоной допуска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в) расстоянием допуска</w:t>
      </w:r>
    </w:p>
    <w:p w:rsidR="00882DF3" w:rsidRPr="0027194B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7194B">
        <w:rPr>
          <w:rFonts w:ascii="Times New Roman" w:hAnsi="Times New Roman" w:cs="Times New Roman"/>
          <w:sz w:val="24"/>
          <w:szCs w:val="24"/>
          <w:lang w:eastAsia="ru-RU"/>
        </w:rPr>
        <w:t>7.    Условие годности действительного размера – это: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а) если действительный размер не больше наибольшего предельного размера и не меньше наименьшего предельного размера, и не равен им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б) если действительный размер не больше наибольшего предельного размера и не меньше наименьшего предельного размера, или равен им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в) если действительный размер не меньше наибольшего предельного размера и не больше наименьшего предельного размера</w:t>
      </w:r>
    </w:p>
    <w:p w:rsidR="00882DF3" w:rsidRPr="0027194B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7194B">
        <w:rPr>
          <w:rFonts w:ascii="Times New Roman" w:hAnsi="Times New Roman" w:cs="Times New Roman"/>
          <w:sz w:val="24"/>
          <w:szCs w:val="24"/>
          <w:lang w:eastAsia="ru-RU"/>
        </w:rPr>
        <w:t>8.    Если действительный размер не больше наибольшего предельного размера и не меньше наименьшего предельного размера: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а) деталь годна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б) брак</w:t>
      </w:r>
    </w:p>
    <w:p w:rsidR="00882DF3" w:rsidRPr="0027194B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7194B">
        <w:rPr>
          <w:rFonts w:ascii="Times New Roman" w:hAnsi="Times New Roman" w:cs="Times New Roman"/>
          <w:sz w:val="24"/>
          <w:szCs w:val="24"/>
          <w:lang w:eastAsia="ru-RU"/>
        </w:rPr>
        <w:t>9.    Если действительный размер  оказался больше наибольшего предельного размера, для внутреннего элемента детали, то: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а) брак исправимый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б) брак неисправимый</w:t>
      </w:r>
    </w:p>
    <w:p w:rsidR="00882DF3" w:rsidRPr="0027194B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</w:pPr>
      <w:r w:rsidRPr="0027194B">
        <w:rPr>
          <w:rFonts w:ascii="Times New Roman" w:hAnsi="Times New Roman" w:cs="Times New Roman"/>
          <w:sz w:val="24"/>
          <w:szCs w:val="24"/>
          <w:lang w:eastAsia="ru-RU"/>
        </w:rPr>
        <w:t>10.    Если действительный размер  оказался больше наибольшего предельного размера, для наружного элемента детали, то: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а) брак исправимый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б) брак неисправимый</w:t>
      </w:r>
    </w:p>
    <w:p w:rsidR="00882DF3" w:rsidRPr="0027194B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7194B">
        <w:rPr>
          <w:rFonts w:ascii="Times New Roman" w:hAnsi="Times New Roman" w:cs="Times New Roman"/>
          <w:sz w:val="24"/>
          <w:szCs w:val="24"/>
          <w:lang w:eastAsia="ru-RU"/>
        </w:rPr>
        <w:t>11.    Чему равно нижнее отклонение:  30</w:t>
      </w:r>
      <w:r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  <w:t>+0,3</w:t>
      </w:r>
      <w:r w:rsidRPr="0027194B">
        <w:rPr>
          <w:rFonts w:ascii="Times New Roman" w:hAnsi="Times New Roman" w:cs="Times New Roman"/>
          <w:sz w:val="24"/>
          <w:szCs w:val="24"/>
          <w:vertAlign w:val="subscript"/>
          <w:lang w:eastAsia="ru-RU"/>
        </w:rPr>
        <w:t>+0,2  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t xml:space="preserve">?                                                 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а) +0,3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б) 30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в) +0,2</w:t>
      </w:r>
    </w:p>
    <w:p w:rsidR="00882DF3" w:rsidRPr="0027194B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</w:pPr>
      <w:r w:rsidRPr="0027194B">
        <w:rPr>
          <w:rFonts w:ascii="Times New Roman" w:hAnsi="Times New Roman" w:cs="Times New Roman"/>
          <w:sz w:val="24"/>
          <w:szCs w:val="24"/>
          <w:lang w:eastAsia="ru-RU"/>
        </w:rPr>
        <w:t xml:space="preserve">                                                                      </w:t>
      </w:r>
    </w:p>
    <w:p w:rsidR="00882DF3" w:rsidRPr="0027194B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7194B">
        <w:rPr>
          <w:rFonts w:ascii="Times New Roman" w:hAnsi="Times New Roman" w:cs="Times New Roman"/>
          <w:sz w:val="24"/>
          <w:szCs w:val="24"/>
          <w:lang w:eastAsia="ru-RU"/>
        </w:rPr>
        <w:t>12.    Чему равно верхнее отклонение:  30</w:t>
      </w:r>
      <w:r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  <w:t>-0,5</w:t>
      </w:r>
      <w:r w:rsidRPr="0027194B">
        <w:rPr>
          <w:rFonts w:ascii="Times New Roman" w:hAnsi="Times New Roman" w:cs="Times New Roman"/>
          <w:sz w:val="24"/>
          <w:szCs w:val="24"/>
          <w:vertAlign w:val="subscript"/>
          <w:lang w:eastAsia="ru-RU"/>
        </w:rPr>
        <w:t>-0,5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t>  ?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а) -0,3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б) 30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в) -0,5</w:t>
      </w:r>
    </w:p>
    <w:p w:rsidR="00882DF3" w:rsidRPr="0027194B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7194B">
        <w:rPr>
          <w:rFonts w:ascii="Times New Roman" w:hAnsi="Times New Roman" w:cs="Times New Roman"/>
          <w:sz w:val="24"/>
          <w:szCs w:val="24"/>
          <w:lang w:eastAsia="ru-RU"/>
        </w:rPr>
        <w:t>13.    Сопряжение, образуемое в результате соединения отверстий и валов с одинаковыми номинальными размерами, называется: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а) зазором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б) натягом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в) посадкой</w:t>
      </w:r>
    </w:p>
    <w:p w:rsidR="00882DF3" w:rsidRPr="0027194B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7194B">
        <w:rPr>
          <w:rFonts w:ascii="Times New Roman" w:hAnsi="Times New Roman" w:cs="Times New Roman"/>
          <w:sz w:val="24"/>
          <w:szCs w:val="24"/>
          <w:lang w:eastAsia="ru-RU"/>
        </w:rPr>
        <w:t>14.    Способ образования посадок, образованных изменением только полей допуска валов при постоянном поле допуска отверстий, называется: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а) системой отверстий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б) системой вала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в) системой посадки</w:t>
      </w:r>
    </w:p>
    <w:p w:rsidR="00882DF3" w:rsidRPr="0027194B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7194B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15.    Как обозначается единица допуска?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а) l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б) y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в) i</w:t>
      </w:r>
    </w:p>
    <w:p w:rsidR="00882DF3" w:rsidRPr="0027194B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7194B">
        <w:rPr>
          <w:rFonts w:ascii="Times New Roman" w:hAnsi="Times New Roman" w:cs="Times New Roman"/>
          <w:sz w:val="24"/>
          <w:szCs w:val="24"/>
          <w:lang w:eastAsia="ru-RU"/>
        </w:rPr>
        <w:t>16.    Для образования посадок в ЕСДП наиболее широко используют квалитеты: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а) с 1 по5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б) с 5 по 12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в) с 12 по 19</w:t>
      </w:r>
    </w:p>
    <w:p w:rsidR="00882DF3" w:rsidRPr="0027194B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7194B">
        <w:rPr>
          <w:rFonts w:ascii="Times New Roman" w:hAnsi="Times New Roman" w:cs="Times New Roman"/>
          <w:sz w:val="24"/>
          <w:szCs w:val="24"/>
          <w:lang w:eastAsia="ru-RU"/>
        </w:rPr>
        <w:t>17.    Для ответственных сопряжений (посадок) применяются квалитеты: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а) 6-7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б) 8-10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в) 11-12</w:t>
      </w:r>
    </w:p>
    <w:p w:rsidR="00882DF3" w:rsidRPr="0027194B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7194B">
        <w:rPr>
          <w:rFonts w:ascii="Times New Roman" w:hAnsi="Times New Roman" w:cs="Times New Roman"/>
          <w:sz w:val="24"/>
          <w:szCs w:val="24"/>
          <w:lang w:eastAsia="ru-RU"/>
        </w:rPr>
        <w:t>18.    Что не относится к отклонениям поверхностей деталей: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а) отклонения по весу детали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б) отклонения формы поверхности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в) величина шероховатости</w:t>
      </w:r>
    </w:p>
    <w:p w:rsidR="00882DF3" w:rsidRPr="0027194B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7194B">
        <w:rPr>
          <w:rFonts w:ascii="Times New Roman" w:hAnsi="Times New Roman" w:cs="Times New Roman"/>
          <w:sz w:val="24"/>
          <w:szCs w:val="24"/>
          <w:lang w:eastAsia="ru-RU"/>
        </w:rPr>
        <w:t>19.    Линия пересечения поверхности с плоскостью, перпендикулярной ей, это: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а) реальная поверхность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б) номинальная поверхность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в) профиль поверхности</w:t>
      </w:r>
    </w:p>
    <w:p w:rsidR="00882DF3" w:rsidRPr="0027194B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7194B">
        <w:rPr>
          <w:rFonts w:ascii="Times New Roman" w:hAnsi="Times New Roman" w:cs="Times New Roman"/>
          <w:sz w:val="24"/>
          <w:szCs w:val="24"/>
          <w:lang w:eastAsia="ru-RU"/>
        </w:rPr>
        <w:t>20.    Отклонение реальной формы поверхности, полученной при обработке, от номинальной формы поверхности – это: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а) отклонение профиля поверхности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б) допуск формы поверхности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в) отклонение формы поверхности</w:t>
      </w:r>
    </w:p>
    <w:p w:rsidR="00882DF3" w:rsidRPr="0027194B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7194B">
        <w:rPr>
          <w:rFonts w:ascii="Times New Roman" w:hAnsi="Times New Roman" w:cs="Times New Roman"/>
          <w:sz w:val="24"/>
          <w:szCs w:val="24"/>
          <w:lang w:eastAsia="ru-RU"/>
        </w:rPr>
        <w:t>21.    Поверхность, имеющая форму номинальной поверхности и соприкасающаяся с реальной поверхностью, называется: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а) соприкасающаяся поверхность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б) прилегающая поверхность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в) касательная поверхность</w:t>
      </w:r>
    </w:p>
    <w:p w:rsidR="00882DF3" w:rsidRPr="0027194B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7194B">
        <w:rPr>
          <w:rFonts w:ascii="Times New Roman" w:hAnsi="Times New Roman" w:cs="Times New Roman"/>
          <w:sz w:val="24"/>
          <w:szCs w:val="24"/>
          <w:lang w:eastAsia="ru-RU"/>
        </w:rPr>
        <w:t>22.    Требования к отклонениям, имеющим конкретную геометрическую форму – это: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а) частные требования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б) общие требования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в) комплексные требования</w:t>
      </w:r>
    </w:p>
    <w:p w:rsidR="00882DF3" w:rsidRPr="0027194B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7194B">
        <w:rPr>
          <w:rFonts w:ascii="Times New Roman" w:hAnsi="Times New Roman" w:cs="Times New Roman"/>
          <w:sz w:val="24"/>
          <w:szCs w:val="24"/>
          <w:lang w:eastAsia="ru-RU"/>
        </w:rPr>
        <w:t>23.    Шероховатость поверхности – это: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а) совокупность дефектов на поверхности детали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б) совокупность трещин на поверхности детали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в) совокупность микронеровностей на поверхности детали</w:t>
      </w:r>
    </w:p>
    <w:p w:rsidR="00882DF3" w:rsidRPr="0027194B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7194B">
        <w:rPr>
          <w:rFonts w:ascii="Times New Roman" w:hAnsi="Times New Roman" w:cs="Times New Roman"/>
          <w:sz w:val="24"/>
          <w:szCs w:val="24"/>
          <w:lang w:eastAsia="ru-RU"/>
        </w:rPr>
        <w:t>24.    Поверхность, от которой задается по чертежу, обрабатывается и измеряется расположение поверхности элемента детали, называется: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а) основой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б) базой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в) номиналом</w:t>
      </w:r>
    </w:p>
    <w:p w:rsidR="00882DF3" w:rsidRPr="0027194B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7194B">
        <w:rPr>
          <w:rFonts w:ascii="Times New Roman" w:hAnsi="Times New Roman" w:cs="Times New Roman"/>
          <w:sz w:val="24"/>
          <w:szCs w:val="24"/>
          <w:lang w:eastAsia="ru-RU"/>
        </w:rPr>
        <w:t>25.    Предел, ограничивающий допустимое отклонение расположения поверхности, называют: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а) допуском расположения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б) предельным размером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в) линейным размером</w:t>
      </w:r>
    </w:p>
    <w:p w:rsidR="00882DF3" w:rsidRPr="0027194B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7194B">
        <w:rPr>
          <w:rFonts w:ascii="Times New Roman" w:hAnsi="Times New Roman" w:cs="Times New Roman"/>
          <w:sz w:val="24"/>
          <w:szCs w:val="24"/>
          <w:lang w:eastAsia="ru-RU"/>
        </w:rPr>
        <w:t>26.    Для охватывающих и охватываемых поверхностей установлены два вида допусков расположения: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а) свободный и несвободный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б) зависимый и независимый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в) нулевой и размерный</w:t>
      </w:r>
    </w:p>
    <w:p w:rsidR="00882DF3" w:rsidRPr="0027194B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7194B">
        <w:rPr>
          <w:rFonts w:ascii="Times New Roman" w:hAnsi="Times New Roman" w:cs="Times New Roman"/>
          <w:sz w:val="24"/>
          <w:szCs w:val="24"/>
          <w:lang w:eastAsia="ru-RU"/>
        </w:rPr>
        <w:t>27.    Техническое средство, предназначенное для измерений, имеющее нормированные метрологические характеристики, воспроизводящие и хранящие единицу физической величины, размер которой принимается.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а) инструмент измерений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б) средство измерений</w:t>
      </w:r>
      <w:r w:rsidRPr="0027194B">
        <w:rPr>
          <w:rFonts w:ascii="Times New Roman" w:hAnsi="Times New Roman" w:cs="Times New Roman"/>
          <w:sz w:val="24"/>
          <w:szCs w:val="24"/>
          <w:lang w:eastAsia="ru-RU"/>
        </w:rPr>
        <w:br/>
        <w:t>в) единица измерений</w:t>
      </w:r>
    </w:p>
    <w:p w:rsidR="00882DF3" w:rsidRPr="004B36C3" w:rsidRDefault="00882DF3" w:rsidP="00CC288B">
      <w:pPr>
        <w:spacing w:after="0" w:line="240" w:lineRule="auto"/>
      </w:pPr>
    </w:p>
    <w:p w:rsidR="00882DF3" w:rsidRPr="00910156" w:rsidRDefault="00882DF3" w:rsidP="00CC288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10156">
        <w:rPr>
          <w:rFonts w:ascii="Times New Roman" w:hAnsi="Times New Roman" w:cs="Times New Roman"/>
          <w:b/>
          <w:bCs/>
          <w:sz w:val="24"/>
          <w:szCs w:val="24"/>
        </w:rPr>
        <w:t xml:space="preserve">1. Стандартизация </w:t>
      </w:r>
    </w:p>
    <w:p w:rsidR="00882DF3" w:rsidRPr="00910156" w:rsidRDefault="00882DF3" w:rsidP="00CC288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10156">
        <w:rPr>
          <w:rFonts w:ascii="Times New Roman" w:hAnsi="Times New Roman" w:cs="Times New Roman"/>
          <w:b/>
          <w:bCs/>
          <w:sz w:val="24"/>
          <w:szCs w:val="24"/>
        </w:rPr>
        <w:t xml:space="preserve">1.1. Понятия и определения стандартизации </w:t>
      </w:r>
    </w:p>
    <w:p w:rsidR="00882DF3" w:rsidRPr="0091015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10156">
        <w:rPr>
          <w:rFonts w:ascii="Times New Roman" w:hAnsi="Times New Roman" w:cs="Times New Roman"/>
          <w:i/>
          <w:iCs/>
          <w:sz w:val="24"/>
          <w:szCs w:val="24"/>
        </w:rPr>
        <w:t xml:space="preserve">1. Деятельность, направленная на разработку и установление требований, норм, правил, характеристик, как обязательных для выполнения, так и рекомендуемых, обеспечивающих право на приобретение товаров надлежащего качества за приемлемую цену, а также право на безопасность и комфортность труда, называется: </w:t>
      </w:r>
    </w:p>
    <w:p w:rsidR="00882DF3" w:rsidRPr="004B36C3" w:rsidRDefault="00882DF3" w:rsidP="00CC28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стандартизацией; б) сертификацией; в) метрологией. </w:t>
      </w:r>
    </w:p>
    <w:p w:rsidR="00882DF3" w:rsidRPr="0091015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>2</w:t>
      </w:r>
      <w:r w:rsidRPr="00910156">
        <w:rPr>
          <w:rFonts w:ascii="Times New Roman" w:hAnsi="Times New Roman" w:cs="Times New Roman"/>
          <w:i/>
          <w:iCs/>
          <w:sz w:val="24"/>
          <w:szCs w:val="24"/>
        </w:rPr>
        <w:t>.Объектами стандартизации являются (3 позиции):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 а) продукция; б) услуга; в) процесс; г) транспорт. </w:t>
      </w:r>
    </w:p>
    <w:p w:rsidR="00882DF3" w:rsidRPr="0091015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10156">
        <w:rPr>
          <w:rFonts w:ascii="Times New Roman" w:hAnsi="Times New Roman" w:cs="Times New Roman"/>
          <w:i/>
          <w:iCs/>
          <w:sz w:val="24"/>
          <w:szCs w:val="24"/>
        </w:rPr>
        <w:t xml:space="preserve">3. Укажите, что не относится к целям стандартизации: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повышение уровня безопасности жизни;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повышение конкурентоспособности продукции, работ и услуг в соответствии с уровнем развития науки, техники и технологии;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экономия и рациональное использование ресурсов;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содействие покупателям в компетентном выборе продукции, работ и услуг;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д) техническая и информационная совместимость;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е) взаимозаменяемость продукции. </w:t>
      </w:r>
    </w:p>
    <w:p w:rsidR="00882DF3" w:rsidRPr="0091015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10156">
        <w:rPr>
          <w:rFonts w:ascii="Times New Roman" w:hAnsi="Times New Roman" w:cs="Times New Roman"/>
          <w:i/>
          <w:iCs/>
          <w:sz w:val="24"/>
          <w:szCs w:val="24"/>
        </w:rPr>
        <w:t xml:space="preserve">4.Цель международной стандартизации: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упразднение национальных стандартов;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разработка самых высоких требований; в) устранение технических барьеров в торговле и научно-техническом сотрудничестве;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содействие взаимопониманию в деловых отношениях. </w:t>
      </w:r>
    </w:p>
    <w:p w:rsidR="00882DF3" w:rsidRPr="0091015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>5</w:t>
      </w:r>
      <w:r w:rsidRPr="00910156">
        <w:rPr>
          <w:rFonts w:ascii="Times New Roman" w:hAnsi="Times New Roman" w:cs="Times New Roman"/>
          <w:i/>
          <w:iCs/>
          <w:sz w:val="24"/>
          <w:szCs w:val="24"/>
        </w:rPr>
        <w:t xml:space="preserve">. Международные стандарты ИСО для стран участниц имеют статус: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обязательный;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добровольный. </w:t>
      </w:r>
    </w:p>
    <w:p w:rsidR="00882DF3" w:rsidRPr="0091015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10156">
        <w:rPr>
          <w:rFonts w:ascii="Times New Roman" w:hAnsi="Times New Roman" w:cs="Times New Roman"/>
          <w:i/>
          <w:iCs/>
          <w:sz w:val="24"/>
          <w:szCs w:val="24"/>
        </w:rPr>
        <w:t xml:space="preserve">6. Национальные стандарты: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обязательны для применения;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носят рекомендательный характер;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обязательны отдельные требования. </w:t>
      </w:r>
    </w:p>
    <w:p w:rsidR="00882DF3" w:rsidRPr="0091015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10156">
        <w:rPr>
          <w:rFonts w:ascii="Times New Roman" w:hAnsi="Times New Roman" w:cs="Times New Roman"/>
          <w:i/>
          <w:iCs/>
          <w:sz w:val="24"/>
          <w:szCs w:val="24"/>
        </w:rPr>
        <w:t xml:space="preserve">7. Укажите, что не является направлением стандартизации: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унификация; б) типизация;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автоматизация; г) агрегатирование. </w:t>
      </w:r>
    </w:p>
    <w:p w:rsidR="00882DF3" w:rsidRPr="0091015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10156">
        <w:rPr>
          <w:rFonts w:ascii="Times New Roman" w:hAnsi="Times New Roman" w:cs="Times New Roman"/>
          <w:i/>
          <w:iCs/>
          <w:sz w:val="24"/>
          <w:szCs w:val="24"/>
        </w:rPr>
        <w:t xml:space="preserve">8. Обязательный для выполнения нормативный документ – это: </w:t>
      </w:r>
    </w:p>
    <w:p w:rsidR="00882DF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национальный (государственный) стандарт;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технический регламент;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стандарт предприятия. </w:t>
      </w:r>
    </w:p>
    <w:p w:rsidR="00882DF3" w:rsidRPr="0091015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10156">
        <w:rPr>
          <w:rFonts w:ascii="Times New Roman" w:hAnsi="Times New Roman" w:cs="Times New Roman"/>
          <w:i/>
          <w:iCs/>
          <w:sz w:val="24"/>
          <w:szCs w:val="24"/>
        </w:rPr>
        <w:t xml:space="preserve">9. Госнадзор контролирует на предприятии: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соблюдение требований государственных стандартов;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соблюдение обязательных требований государственных стандартов;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сертифицированную продукцию. </w:t>
      </w:r>
    </w:p>
    <w:p w:rsidR="00882DF3" w:rsidRPr="0091015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10156">
        <w:rPr>
          <w:rFonts w:ascii="Times New Roman" w:hAnsi="Times New Roman" w:cs="Times New Roman"/>
          <w:i/>
          <w:iCs/>
          <w:sz w:val="24"/>
          <w:szCs w:val="24"/>
        </w:rPr>
        <w:t xml:space="preserve">10. Организация и принципы стандартизации в РФ определены: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законом «О защите прав потребителей»;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законом «О стандартизации»;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lastRenderedPageBreak/>
        <w:t xml:space="preserve">в) постановлениями Правительства РФ. </w:t>
      </w:r>
    </w:p>
    <w:p w:rsidR="00882DF3" w:rsidRPr="0091015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10156">
        <w:rPr>
          <w:rFonts w:ascii="Times New Roman" w:hAnsi="Times New Roman" w:cs="Times New Roman"/>
          <w:i/>
          <w:iCs/>
          <w:sz w:val="24"/>
          <w:szCs w:val="24"/>
        </w:rPr>
        <w:t xml:space="preserve">11. Крупнейшем специализированным источником информации по стандартизации в мире являются: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отраслевые журналы;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ИНФО/ИСО;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Госстандарт РФ. </w:t>
      </w:r>
    </w:p>
    <w:p w:rsidR="00882DF3" w:rsidRPr="0091015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10156">
        <w:rPr>
          <w:rFonts w:ascii="Times New Roman" w:hAnsi="Times New Roman" w:cs="Times New Roman"/>
          <w:i/>
          <w:iCs/>
          <w:sz w:val="24"/>
          <w:szCs w:val="24"/>
        </w:rPr>
        <w:t xml:space="preserve">12.К основным научным, методологическим и теоретическим основам стандартизации относятся (2 позиции):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упорядочение объектов стандартизации;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параметрическая стандартизация;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унификация продукции;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системная стандартизация;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д) перспективная стандартизация. </w:t>
      </w:r>
    </w:p>
    <w:p w:rsidR="00882DF3" w:rsidRPr="0091015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10156">
        <w:rPr>
          <w:rFonts w:ascii="Times New Roman" w:hAnsi="Times New Roman" w:cs="Times New Roman"/>
          <w:i/>
          <w:iCs/>
          <w:sz w:val="24"/>
          <w:szCs w:val="24"/>
        </w:rPr>
        <w:t xml:space="preserve">13.Научно-техническую основу опережающей стандартизации составляют (3 позиции):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методы оптимизации параметров;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долгосрочное прогнозирование;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научные исследования;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системная стандартизация;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д) техническая стандартизация. </w:t>
      </w:r>
    </w:p>
    <w:p w:rsidR="00882DF3" w:rsidRPr="0091015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10156">
        <w:rPr>
          <w:rFonts w:ascii="Times New Roman" w:hAnsi="Times New Roman" w:cs="Times New Roman"/>
          <w:i/>
          <w:iCs/>
          <w:sz w:val="24"/>
          <w:szCs w:val="24"/>
        </w:rPr>
        <w:t xml:space="preserve">14.Унификация бывает (3 позиции):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внутриразмерной;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межразмерной;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межтиповой;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межобъектной;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д) внутриоперационной. </w:t>
      </w:r>
    </w:p>
    <w:p w:rsidR="00882DF3" w:rsidRPr="0091015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10156">
        <w:rPr>
          <w:rFonts w:ascii="Times New Roman" w:hAnsi="Times New Roman" w:cs="Times New Roman"/>
          <w:i/>
          <w:iCs/>
          <w:sz w:val="24"/>
          <w:szCs w:val="24"/>
        </w:rPr>
        <w:t xml:space="preserve">15. К объектам государственных стандартов относятся (4 позиции):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техническое законодательство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ГОСТ; д) ИСО;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ОСТ и СТО; е) МСЭ.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СТП и ТУ; </w:t>
      </w:r>
    </w:p>
    <w:p w:rsidR="00882DF3" w:rsidRPr="0091015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10156">
        <w:rPr>
          <w:rFonts w:ascii="Times New Roman" w:hAnsi="Times New Roman" w:cs="Times New Roman"/>
          <w:i/>
          <w:iCs/>
          <w:sz w:val="24"/>
          <w:szCs w:val="24"/>
        </w:rPr>
        <w:t xml:space="preserve">16.Государственный контроль и надзор за соблюдением обязательных требований ГОСТ от Госстандарта осуществляется (2 позиции):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государственным инспектором;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главным государственным инспектором;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младшим государственным инспектором;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старшим государственным инспектором. </w:t>
      </w:r>
    </w:p>
    <w:p w:rsidR="00882DF3" w:rsidRPr="00F312FC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312FC">
        <w:rPr>
          <w:rFonts w:ascii="Times New Roman" w:hAnsi="Times New Roman" w:cs="Times New Roman"/>
          <w:i/>
          <w:iCs/>
          <w:sz w:val="24"/>
          <w:szCs w:val="24"/>
        </w:rPr>
        <w:t xml:space="preserve">17. В обозначении стандарта «ЕСКД. Правила внесения изменений» ГОСТ 2.503-90 цифры 90 означают: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год утверждения стандарта;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порядковый номер стандарта в группе;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номер классификационной группы;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номер комплекса стандарта ЕСКД;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д) номер отделения в организации, выпустившей стандарт. </w:t>
      </w:r>
    </w:p>
    <w:p w:rsidR="00882DF3" w:rsidRPr="00F312FC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312FC">
        <w:rPr>
          <w:rFonts w:ascii="Times New Roman" w:hAnsi="Times New Roman" w:cs="Times New Roman"/>
          <w:i/>
          <w:iCs/>
          <w:sz w:val="24"/>
          <w:szCs w:val="24"/>
        </w:rPr>
        <w:t xml:space="preserve">18. Определение единой системы показателей качества продукции, методов и средств её испытания и контроля – задача: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стандартизации;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метрологии;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сертификации;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унификации. </w:t>
      </w:r>
    </w:p>
    <w:p w:rsidR="00882DF3" w:rsidRPr="00F312FC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312FC">
        <w:rPr>
          <w:rFonts w:ascii="Times New Roman" w:hAnsi="Times New Roman" w:cs="Times New Roman"/>
          <w:i/>
          <w:iCs/>
          <w:sz w:val="24"/>
          <w:szCs w:val="24"/>
        </w:rPr>
        <w:t xml:space="preserve">19. Благоприятному развитию стандартизации во всём мире, с целью облегчения международного обмена товарами содействует: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ИСО;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lastRenderedPageBreak/>
        <w:t xml:space="preserve">б) Госстандарт РФ;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СНГ;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ЮНЕСКО;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д) США. </w:t>
      </w:r>
    </w:p>
    <w:p w:rsidR="00882DF3" w:rsidRPr="00F312FC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312FC">
        <w:rPr>
          <w:rFonts w:ascii="Times New Roman" w:hAnsi="Times New Roman" w:cs="Times New Roman"/>
          <w:i/>
          <w:iCs/>
          <w:sz w:val="24"/>
          <w:szCs w:val="24"/>
        </w:rPr>
        <w:t xml:space="preserve">20. В обозначении стандарта ЕСКД. Правила внесения изменений ГОСТ 2.503-90 буквы ГОСТ означают: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индекс стандарта;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имя учреждения, выпустившего стандарт;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ссылку на источник, откуда взят стандарт;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обозначение стандарта;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д) аббревиатуру – ГОсударственный СТандарт. </w:t>
      </w:r>
    </w:p>
    <w:p w:rsidR="00882DF3" w:rsidRPr="00F312FC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312FC">
        <w:rPr>
          <w:rFonts w:ascii="Times New Roman" w:hAnsi="Times New Roman" w:cs="Times New Roman"/>
          <w:i/>
          <w:iCs/>
          <w:sz w:val="24"/>
          <w:szCs w:val="24"/>
        </w:rPr>
        <w:t xml:space="preserve">21. Взаимозаменяемость, позволяющая проводить сборку любых сопрягаемых деталей и составных частей без какой бы то ни было дополнительной их обработки, подбора или регулирования и получать изделия требуемого качества, называется: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неполной; б) полной;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внешней; г) внутренней. </w:t>
      </w:r>
    </w:p>
    <w:p w:rsidR="00882DF3" w:rsidRPr="00F312FC" w:rsidRDefault="00882DF3" w:rsidP="00CC288B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F312FC">
        <w:rPr>
          <w:rFonts w:ascii="Times New Roman" w:hAnsi="Times New Roman" w:cs="Times New Roman"/>
          <w:i/>
          <w:iCs/>
          <w:sz w:val="24"/>
          <w:szCs w:val="24"/>
        </w:rPr>
        <w:t>22. За счет чего обеспечивается точность сборки по методу полно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й </w:t>
      </w:r>
      <w:r w:rsidRPr="00F312FC">
        <w:rPr>
          <w:rFonts w:ascii="Times New Roman" w:hAnsi="Times New Roman" w:cs="Times New Roman"/>
          <w:i/>
          <w:iCs/>
          <w:sz w:val="24"/>
          <w:szCs w:val="24"/>
        </w:rPr>
        <w:t xml:space="preserve">взаимозаменяемости?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за счет подбора; б) за счет пригонки;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за счет высокой точности изготовления деталей. </w:t>
      </w:r>
    </w:p>
    <w:p w:rsidR="00882DF3" w:rsidRPr="00F312FC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312FC">
        <w:rPr>
          <w:rFonts w:ascii="Times New Roman" w:hAnsi="Times New Roman" w:cs="Times New Roman"/>
          <w:i/>
          <w:iCs/>
          <w:sz w:val="24"/>
          <w:szCs w:val="24"/>
        </w:rPr>
        <w:t xml:space="preserve">23. Принцип конструирования, производства и эксплуатации машин и других изделий, обеспечивающих их бесподгоночную сборку (или замену при ремонте) из независимо изготовленных сопрягаемых деталей и элементов при соблюдении предъявляемых к ним (машинам и изделиям) технических требований, называется: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стандартизацией;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взаимозаменяемостью;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внешней взаимозаменяемостью;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метрологией. </w:t>
      </w:r>
    </w:p>
    <w:p w:rsidR="00882DF3" w:rsidRPr="00F312FC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312FC">
        <w:rPr>
          <w:rFonts w:ascii="Times New Roman" w:hAnsi="Times New Roman" w:cs="Times New Roman"/>
          <w:i/>
          <w:iCs/>
          <w:sz w:val="24"/>
          <w:szCs w:val="24"/>
        </w:rPr>
        <w:t xml:space="preserve">24. Взаимозаменяемость, распространяемая на детали, составляющие отдельные узлы, или на составные части и механизмы, входящие в изделие, называется: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внутренней взаимозаменяемостью;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полной взаимозаменяемостью;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внешней взаимозаменяемостью; </w:t>
      </w:r>
    </w:p>
    <w:p w:rsidR="00882DF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неполной взаимозаменяемостью.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2DF3" w:rsidRPr="00F312FC" w:rsidRDefault="00882DF3" w:rsidP="00CC288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312FC">
        <w:rPr>
          <w:rFonts w:ascii="Times New Roman" w:hAnsi="Times New Roman" w:cs="Times New Roman"/>
          <w:b/>
          <w:bCs/>
          <w:sz w:val="24"/>
          <w:szCs w:val="24"/>
        </w:rPr>
        <w:t xml:space="preserve">1.2. Основные понятия о допусках и посадках </w:t>
      </w:r>
    </w:p>
    <w:p w:rsidR="00882DF3" w:rsidRPr="00F312FC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312FC">
        <w:rPr>
          <w:rFonts w:ascii="Times New Roman" w:hAnsi="Times New Roman" w:cs="Times New Roman"/>
          <w:i/>
          <w:iCs/>
          <w:sz w:val="24"/>
          <w:szCs w:val="24"/>
        </w:rPr>
        <w:t xml:space="preserve">1. Действительный размер: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окончательно принятый в процессе проектирования и проставляемый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на чертеже размер детали или соединения;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размер, полученный в результате измерения с допустимой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погрешностью;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размер, полученный в результате вычитания номинального размера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из максимально допустимого. </w:t>
      </w:r>
    </w:p>
    <w:p w:rsidR="00882DF3" w:rsidRPr="00F312FC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>2</w:t>
      </w:r>
      <w:r w:rsidRPr="00F312FC">
        <w:rPr>
          <w:rFonts w:ascii="Times New Roman" w:hAnsi="Times New Roman" w:cs="Times New Roman"/>
          <w:i/>
          <w:iCs/>
          <w:sz w:val="24"/>
          <w:szCs w:val="24"/>
        </w:rPr>
        <w:t xml:space="preserve">. Натяг (N) - это: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разность размеров вала и отверстия до сборки, если размер вала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меньше размера отверстия;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разность размеров вала и отверстия до сборки, если размеры вала и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отверстия равны;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разность размеров вала и отверстия до сборки, если размер вала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больше размера отверстия. </w:t>
      </w:r>
    </w:p>
    <w:p w:rsidR="00882DF3" w:rsidRPr="00F312FC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312FC">
        <w:rPr>
          <w:rFonts w:ascii="Times New Roman" w:hAnsi="Times New Roman" w:cs="Times New Roman"/>
          <w:i/>
          <w:iCs/>
          <w:sz w:val="24"/>
          <w:szCs w:val="24"/>
        </w:rPr>
        <w:t xml:space="preserve">3. Погрешность - это: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разность между действительным и номинальным размерами;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lastRenderedPageBreak/>
        <w:t xml:space="preserve">б) разность между предельными размерами;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разность между наибольшим предельным размером и номинальным. </w:t>
      </w:r>
    </w:p>
    <w:p w:rsidR="00882DF3" w:rsidRPr="00F312FC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312FC">
        <w:rPr>
          <w:rFonts w:ascii="Times New Roman" w:hAnsi="Times New Roman" w:cs="Times New Roman"/>
          <w:i/>
          <w:iCs/>
          <w:sz w:val="24"/>
          <w:szCs w:val="24"/>
        </w:rPr>
        <w:t xml:space="preserve">4. Номинальные размеры соединяемых поверхностей вала и отверстия должны быть: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одинаковыми;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номинальный размер вала меньше номинального размера отверстия;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номинальный размер вала больше номинального размера отверстия. </w:t>
      </w:r>
    </w:p>
    <w:p w:rsidR="00882DF3" w:rsidRPr="00F312FC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312FC">
        <w:rPr>
          <w:rFonts w:ascii="Times New Roman" w:hAnsi="Times New Roman" w:cs="Times New Roman"/>
          <w:i/>
          <w:iCs/>
          <w:sz w:val="24"/>
          <w:szCs w:val="24"/>
        </w:rPr>
        <w:t xml:space="preserve">5. Условные обозначения любых отдельных полей допусков состоят из сочетания: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буквы и номера квалитета;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двух номеров квалитета;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двух букв и одного номера квалитета. </w:t>
      </w:r>
    </w:p>
    <w:p w:rsidR="00882DF3" w:rsidRPr="00F312FC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312FC">
        <w:rPr>
          <w:rFonts w:ascii="Times New Roman" w:hAnsi="Times New Roman" w:cs="Times New Roman"/>
          <w:i/>
          <w:iCs/>
          <w:sz w:val="24"/>
          <w:szCs w:val="24"/>
        </w:rPr>
        <w:t xml:space="preserve">6. В зависимости от расположения относительно нулевой линии (номинала) отклонения могут быть: </w:t>
      </w:r>
    </w:p>
    <w:p w:rsidR="00882DF3" w:rsidRPr="00F312FC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312FC">
        <w:rPr>
          <w:rFonts w:ascii="Times New Roman" w:hAnsi="Times New Roman" w:cs="Times New Roman"/>
          <w:i/>
          <w:iCs/>
          <w:sz w:val="24"/>
          <w:szCs w:val="24"/>
        </w:rPr>
        <w:t xml:space="preserve">а) </w:t>
      </w:r>
      <w:r w:rsidRPr="00F312FC">
        <w:rPr>
          <w:rFonts w:ascii="Times New Roman" w:hAnsi="Times New Roman" w:cs="Times New Roman"/>
          <w:sz w:val="24"/>
          <w:szCs w:val="24"/>
        </w:rPr>
        <w:t>только отрицательными;</w:t>
      </w:r>
      <w:r w:rsidRPr="00F312F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только положительными;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положительными и отрицательными. </w:t>
      </w:r>
    </w:p>
    <w:p w:rsidR="00882DF3" w:rsidRPr="00F312FC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312FC">
        <w:rPr>
          <w:rFonts w:ascii="Times New Roman" w:hAnsi="Times New Roman" w:cs="Times New Roman"/>
          <w:i/>
          <w:iCs/>
          <w:sz w:val="24"/>
          <w:szCs w:val="24"/>
        </w:rPr>
        <w:t xml:space="preserve">7. Стандартные поля допусков для образования посадок получены за счет изменения: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только основного отклонения;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величины и знака основного отклонения;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только величины основного отклонения. </w:t>
      </w:r>
    </w:p>
    <w:p w:rsidR="00882DF3" w:rsidRPr="00F312FC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312FC">
        <w:rPr>
          <w:rFonts w:ascii="Times New Roman" w:hAnsi="Times New Roman" w:cs="Times New Roman"/>
          <w:i/>
          <w:iCs/>
          <w:sz w:val="24"/>
          <w:szCs w:val="24"/>
        </w:rPr>
        <w:t xml:space="preserve">8. Как называется размер, относительно которого определяются предельные отклонения: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действительный;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номинальный;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расчётный. </w:t>
      </w:r>
    </w:p>
    <w:p w:rsidR="00882DF3" w:rsidRPr="00F312FC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312FC">
        <w:rPr>
          <w:rFonts w:ascii="Times New Roman" w:hAnsi="Times New Roman" w:cs="Times New Roman"/>
          <w:i/>
          <w:iCs/>
          <w:sz w:val="24"/>
          <w:szCs w:val="24"/>
        </w:rPr>
        <w:t xml:space="preserve">9. Подвижное соединение характеризуется: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наличием зазора; б) наличием натяга;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наличием максимального зазора и максимального натяга. </w:t>
      </w:r>
    </w:p>
    <w:p w:rsidR="00882DF3" w:rsidRPr="00F312FC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312FC">
        <w:rPr>
          <w:rFonts w:ascii="Times New Roman" w:hAnsi="Times New Roman" w:cs="Times New Roman"/>
          <w:i/>
          <w:iCs/>
          <w:sz w:val="24"/>
          <w:szCs w:val="24"/>
        </w:rPr>
        <w:t xml:space="preserve">10. Допуск на изготовление детали может быть: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только отрицательным;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только положительным;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как отрицательным, так и положительным. </w:t>
      </w:r>
    </w:p>
    <w:p w:rsidR="00882DF3" w:rsidRPr="00F312FC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312FC">
        <w:rPr>
          <w:rFonts w:ascii="Times New Roman" w:hAnsi="Times New Roman" w:cs="Times New Roman"/>
          <w:i/>
          <w:iCs/>
          <w:sz w:val="24"/>
          <w:szCs w:val="24"/>
        </w:rPr>
        <w:t xml:space="preserve">11. Для обозначения основного отклонения у отверстий принята буква: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А; б) В; в) Н. </w:t>
      </w:r>
    </w:p>
    <w:p w:rsidR="00882DF3" w:rsidRPr="00F312FC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312FC">
        <w:rPr>
          <w:rFonts w:ascii="Times New Roman" w:hAnsi="Times New Roman" w:cs="Times New Roman"/>
          <w:i/>
          <w:iCs/>
          <w:sz w:val="24"/>
          <w:szCs w:val="24"/>
        </w:rPr>
        <w:t xml:space="preserve">12. Алгебраическая разность между наибольшим предельным и номинальным размерами - это: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верхнее отклонение;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действительное отклонение;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нижнее отклонение;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основное отклонение. </w:t>
      </w:r>
    </w:p>
    <w:p w:rsidR="00882DF3" w:rsidRPr="00F312FC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312FC">
        <w:rPr>
          <w:rFonts w:ascii="Times New Roman" w:hAnsi="Times New Roman" w:cs="Times New Roman"/>
          <w:i/>
          <w:iCs/>
          <w:sz w:val="24"/>
          <w:szCs w:val="24"/>
        </w:rPr>
        <w:t xml:space="preserve">13. Алгебраическая разность dmin - dн между наименьшим предельным размером dmin и номинальным размером dн представляет: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зазор S;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верхнее предельное отклонение es;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нижнее предельное отклонение ei; </w:t>
      </w:r>
    </w:p>
    <w:p w:rsidR="00882DF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натяг N.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2DF3" w:rsidRPr="00F312FC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312FC">
        <w:rPr>
          <w:rFonts w:ascii="Times New Roman" w:hAnsi="Times New Roman" w:cs="Times New Roman"/>
          <w:i/>
          <w:iCs/>
          <w:sz w:val="24"/>
          <w:szCs w:val="24"/>
        </w:rPr>
        <w:t xml:space="preserve">14. Алгебраическая разность Dmin - dmax между наименьшим предельным размером Dmin и наибольшим предельным размером dmax называется: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наименьший зазор Smin;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верхнее предельное отклонение es;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нижнее предельное отклонение ei;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наименьший натяг Nmin. </w:t>
      </w:r>
    </w:p>
    <w:p w:rsidR="00882DF3" w:rsidRPr="00F312FC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312FC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15. Чем определяется точность размеров деталей: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размером детали;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значением допуска;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значением единицы допуска;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квалитетом. </w:t>
      </w:r>
    </w:p>
    <w:p w:rsidR="00882DF3" w:rsidRPr="00F312FC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312FC">
        <w:rPr>
          <w:rFonts w:ascii="Times New Roman" w:hAnsi="Times New Roman" w:cs="Times New Roman"/>
          <w:i/>
          <w:iCs/>
          <w:sz w:val="24"/>
          <w:szCs w:val="24"/>
        </w:rPr>
        <w:t xml:space="preserve">16. Согласно ГОСТ 25346-8, диапазон размеров разбит на число интервалов: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26; б) 32; в) 24.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17. Основным отклонениям посадок с зазором присвоены буквы от … до: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B36C3">
        <w:rPr>
          <w:rFonts w:ascii="Times New Roman" w:hAnsi="Times New Roman" w:cs="Times New Roman"/>
          <w:sz w:val="24"/>
          <w:szCs w:val="24"/>
        </w:rPr>
        <w:t>а</w:t>
      </w:r>
      <w:r w:rsidRPr="004B36C3">
        <w:rPr>
          <w:rFonts w:ascii="Times New Roman" w:hAnsi="Times New Roman" w:cs="Times New Roman"/>
          <w:sz w:val="24"/>
          <w:szCs w:val="24"/>
          <w:lang w:val="en-US"/>
        </w:rPr>
        <w:t xml:space="preserve">) a (A) … g (G); </w:t>
      </w:r>
      <w:r w:rsidRPr="004B36C3">
        <w:rPr>
          <w:rFonts w:ascii="Times New Roman" w:hAnsi="Times New Roman" w:cs="Times New Roman"/>
          <w:sz w:val="24"/>
          <w:szCs w:val="24"/>
        </w:rPr>
        <w:t>б</w:t>
      </w:r>
      <w:r w:rsidRPr="004B36C3">
        <w:rPr>
          <w:rFonts w:ascii="Times New Roman" w:hAnsi="Times New Roman" w:cs="Times New Roman"/>
          <w:sz w:val="24"/>
          <w:szCs w:val="24"/>
          <w:lang w:val="en-US"/>
        </w:rPr>
        <w:t xml:space="preserve">) js (Js) …n (N); </w:t>
      </w:r>
      <w:r w:rsidRPr="004B36C3">
        <w:rPr>
          <w:rFonts w:ascii="Times New Roman" w:hAnsi="Times New Roman" w:cs="Times New Roman"/>
          <w:sz w:val="24"/>
          <w:szCs w:val="24"/>
        </w:rPr>
        <w:t>в</w:t>
      </w:r>
      <w:r w:rsidRPr="004B36C3">
        <w:rPr>
          <w:rFonts w:ascii="Times New Roman" w:hAnsi="Times New Roman" w:cs="Times New Roman"/>
          <w:sz w:val="24"/>
          <w:szCs w:val="24"/>
          <w:lang w:val="en-US"/>
        </w:rPr>
        <w:t xml:space="preserve">) p (P) … z (Z). </w:t>
      </w:r>
    </w:p>
    <w:p w:rsidR="00882DF3" w:rsidRPr="00F312FC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312FC">
        <w:rPr>
          <w:rFonts w:ascii="Times New Roman" w:hAnsi="Times New Roman" w:cs="Times New Roman"/>
          <w:i/>
          <w:iCs/>
          <w:sz w:val="24"/>
          <w:szCs w:val="24"/>
        </w:rPr>
        <w:t xml:space="preserve">18. Основным отклонениям посадок с натягом присвоены буквы от … до: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B36C3">
        <w:rPr>
          <w:rFonts w:ascii="Times New Roman" w:hAnsi="Times New Roman" w:cs="Times New Roman"/>
          <w:sz w:val="24"/>
          <w:szCs w:val="24"/>
        </w:rPr>
        <w:t>а</w:t>
      </w:r>
      <w:r w:rsidRPr="004B36C3">
        <w:rPr>
          <w:rFonts w:ascii="Times New Roman" w:hAnsi="Times New Roman" w:cs="Times New Roman"/>
          <w:sz w:val="24"/>
          <w:szCs w:val="24"/>
          <w:lang w:val="en-US"/>
        </w:rPr>
        <w:t xml:space="preserve">) a (A) … g (G); </w:t>
      </w:r>
      <w:r w:rsidRPr="004B36C3">
        <w:rPr>
          <w:rFonts w:ascii="Times New Roman" w:hAnsi="Times New Roman" w:cs="Times New Roman"/>
          <w:sz w:val="24"/>
          <w:szCs w:val="24"/>
        </w:rPr>
        <w:t>б</w:t>
      </w:r>
      <w:r w:rsidRPr="004B36C3">
        <w:rPr>
          <w:rFonts w:ascii="Times New Roman" w:hAnsi="Times New Roman" w:cs="Times New Roman"/>
          <w:sz w:val="24"/>
          <w:szCs w:val="24"/>
          <w:lang w:val="en-US"/>
        </w:rPr>
        <w:t xml:space="preserve">) js (Js) …n (N); </w:t>
      </w:r>
      <w:r w:rsidRPr="004B36C3">
        <w:rPr>
          <w:rFonts w:ascii="Times New Roman" w:hAnsi="Times New Roman" w:cs="Times New Roman"/>
          <w:sz w:val="24"/>
          <w:szCs w:val="24"/>
        </w:rPr>
        <w:t>в</w:t>
      </w:r>
      <w:r w:rsidRPr="004B36C3">
        <w:rPr>
          <w:rFonts w:ascii="Times New Roman" w:hAnsi="Times New Roman" w:cs="Times New Roman"/>
          <w:sz w:val="24"/>
          <w:szCs w:val="24"/>
          <w:lang w:val="en-US"/>
        </w:rPr>
        <w:t xml:space="preserve">) p (P) … z (Z). </w:t>
      </w:r>
    </w:p>
    <w:p w:rsidR="00882DF3" w:rsidRPr="00F312FC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312FC">
        <w:rPr>
          <w:rFonts w:ascii="Times New Roman" w:hAnsi="Times New Roman" w:cs="Times New Roman"/>
          <w:i/>
          <w:iCs/>
          <w:sz w:val="24"/>
          <w:szCs w:val="24"/>
        </w:rPr>
        <w:t xml:space="preserve">19. Основным отклонениям переходных посадок присвоены буквы от…до: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B36C3">
        <w:rPr>
          <w:rFonts w:ascii="Times New Roman" w:hAnsi="Times New Roman" w:cs="Times New Roman"/>
          <w:sz w:val="24"/>
          <w:szCs w:val="24"/>
        </w:rPr>
        <w:t>а</w:t>
      </w:r>
      <w:r w:rsidRPr="004B36C3">
        <w:rPr>
          <w:rFonts w:ascii="Times New Roman" w:hAnsi="Times New Roman" w:cs="Times New Roman"/>
          <w:sz w:val="24"/>
          <w:szCs w:val="24"/>
          <w:lang w:val="en-US"/>
        </w:rPr>
        <w:t xml:space="preserve">) a (A) … g (G); </w:t>
      </w:r>
      <w:r w:rsidRPr="004B36C3">
        <w:rPr>
          <w:rFonts w:ascii="Times New Roman" w:hAnsi="Times New Roman" w:cs="Times New Roman"/>
          <w:sz w:val="24"/>
          <w:szCs w:val="24"/>
        </w:rPr>
        <w:t>б</w:t>
      </w:r>
      <w:r w:rsidRPr="004B36C3">
        <w:rPr>
          <w:rFonts w:ascii="Times New Roman" w:hAnsi="Times New Roman" w:cs="Times New Roman"/>
          <w:sz w:val="24"/>
          <w:szCs w:val="24"/>
          <w:lang w:val="en-US"/>
        </w:rPr>
        <w:t xml:space="preserve">) js (Js) …n (N); </w:t>
      </w:r>
      <w:r w:rsidRPr="004B36C3">
        <w:rPr>
          <w:rFonts w:ascii="Times New Roman" w:hAnsi="Times New Roman" w:cs="Times New Roman"/>
          <w:sz w:val="24"/>
          <w:szCs w:val="24"/>
        </w:rPr>
        <w:t>в</w:t>
      </w:r>
      <w:r w:rsidRPr="004B36C3">
        <w:rPr>
          <w:rFonts w:ascii="Times New Roman" w:hAnsi="Times New Roman" w:cs="Times New Roman"/>
          <w:sz w:val="24"/>
          <w:szCs w:val="24"/>
          <w:lang w:val="en-US"/>
        </w:rPr>
        <w:t xml:space="preserve">) p (P) … z (Z). </w:t>
      </w:r>
    </w:p>
    <w:p w:rsidR="00882DF3" w:rsidRPr="00F312FC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312FC">
        <w:rPr>
          <w:rFonts w:ascii="Times New Roman" w:hAnsi="Times New Roman" w:cs="Times New Roman"/>
          <w:i/>
          <w:iCs/>
          <w:sz w:val="24"/>
          <w:szCs w:val="24"/>
        </w:rPr>
        <w:t xml:space="preserve">20. Для гладких соединений ГОСТ 25346-82 устанавливают число квалитетов: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17; б) 18; в) 19. </w:t>
      </w:r>
    </w:p>
    <w:p w:rsidR="00882DF3" w:rsidRPr="00F312FC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312FC">
        <w:rPr>
          <w:rFonts w:ascii="Times New Roman" w:hAnsi="Times New Roman" w:cs="Times New Roman"/>
          <w:i/>
          <w:iCs/>
          <w:sz w:val="24"/>
          <w:szCs w:val="24"/>
        </w:rPr>
        <w:t xml:space="preserve">21. Степень приближения действительных значений геометрических, механических, физических и других параметров деталей, узлов и изделий к требуемым (расчетным) значениям, указанным в чертежах и технических условиях, называется: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погрешностью;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измерением;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точностью изготовления;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технологией изготовления; </w:t>
      </w:r>
    </w:p>
    <w:p w:rsidR="00882DF3" w:rsidRPr="00F312FC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312FC">
        <w:rPr>
          <w:rFonts w:ascii="Times New Roman" w:hAnsi="Times New Roman" w:cs="Times New Roman"/>
          <w:i/>
          <w:iCs/>
          <w:sz w:val="24"/>
          <w:szCs w:val="24"/>
        </w:rPr>
        <w:t xml:space="preserve">22. Интервал значений размеров, ограниченный предельными размерами, называют: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допуском размера 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отклонением размера;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полем допуска;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погрешностью. </w:t>
      </w:r>
    </w:p>
    <w:p w:rsidR="00882DF3" w:rsidRPr="00F312FC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312FC">
        <w:rPr>
          <w:rFonts w:ascii="Times New Roman" w:hAnsi="Times New Roman" w:cs="Times New Roman"/>
          <w:i/>
          <w:iCs/>
          <w:sz w:val="24"/>
          <w:szCs w:val="24"/>
        </w:rPr>
        <w:t xml:space="preserve">23. Алгебраическая разность dmin – Dmax между наименьшим предельным размером dmin и наибольшим предельным размером Dmax представляет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наименьший зазор Smin;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верхнее предельное отклонение es;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нижнее предельное отклонение ei;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наименьший натяг Nmin. </w:t>
      </w:r>
    </w:p>
    <w:p w:rsidR="00882DF3" w:rsidRPr="00F312FC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312FC">
        <w:rPr>
          <w:rFonts w:ascii="Times New Roman" w:hAnsi="Times New Roman" w:cs="Times New Roman"/>
          <w:i/>
          <w:iCs/>
          <w:sz w:val="24"/>
          <w:szCs w:val="24"/>
        </w:rPr>
        <w:t xml:space="preserve">24. Основной вал – это: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вал, верхнее отклонение которого равно нулю;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вал, нижнее отклонение которого равно нулю;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вал, допуск которого равен нулю. </w:t>
      </w:r>
    </w:p>
    <w:p w:rsidR="00882DF3" w:rsidRPr="00F312FC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312FC">
        <w:rPr>
          <w:rFonts w:ascii="Times New Roman" w:hAnsi="Times New Roman" w:cs="Times New Roman"/>
          <w:i/>
          <w:iCs/>
          <w:sz w:val="24"/>
          <w:szCs w:val="24"/>
        </w:rPr>
        <w:t xml:space="preserve">25. Два предельно допустимых размера, между которыми должен находиться или которым должен быть равен действительный размер, называются: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предельными размерами;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совокупными размерами;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номинальными размерами. </w:t>
      </w:r>
    </w:p>
    <w:p w:rsidR="00882DF3" w:rsidRPr="00F312FC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312FC">
        <w:rPr>
          <w:rFonts w:ascii="Times New Roman" w:hAnsi="Times New Roman" w:cs="Times New Roman"/>
          <w:i/>
          <w:iCs/>
          <w:sz w:val="24"/>
          <w:szCs w:val="24"/>
        </w:rPr>
        <w:t xml:space="preserve">26. Неподвижное соединение характеризуется наличием: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зазора;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натяга;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наибольшего зазора и наибольшего натяга. </w:t>
      </w:r>
    </w:p>
    <w:p w:rsidR="00882DF3" w:rsidRPr="00F312FC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312FC">
        <w:rPr>
          <w:rFonts w:ascii="Times New Roman" w:hAnsi="Times New Roman" w:cs="Times New Roman"/>
          <w:i/>
          <w:iCs/>
          <w:sz w:val="24"/>
          <w:szCs w:val="24"/>
        </w:rPr>
        <w:t xml:space="preserve">27. Стандартом разработаны следующие посадки: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с натягом, с зазором, переходные;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прессовые, ходовые, плотные;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прессовые, подвижные, комбинированные;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с гарантированным натягом, с гарантированным зазором;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д) комбинированные. </w:t>
      </w:r>
    </w:p>
    <w:p w:rsidR="00882DF3" w:rsidRPr="00F312FC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312FC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28. Посадка, при которой наименьший предельный размер отверстия больше наибольшего предельного размера вала, называется посадкой: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с зазором;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прессовой;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подвижной;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с гарантированным натягом. </w:t>
      </w:r>
    </w:p>
    <w:p w:rsidR="00882DF3" w:rsidRPr="00F312FC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312FC">
        <w:rPr>
          <w:rFonts w:ascii="Times New Roman" w:hAnsi="Times New Roman" w:cs="Times New Roman"/>
          <w:i/>
          <w:iCs/>
          <w:sz w:val="24"/>
          <w:szCs w:val="24"/>
        </w:rPr>
        <w:t>29. Посадка, при которой возможно получение как зазора, так и натяга в соединении, в зависимости от действительных размеров отверстия и вала называется:</w:t>
      </w:r>
      <w:r w:rsidRPr="004B36C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переходной;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прессовой;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подвижной;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комбинированной. </w:t>
      </w:r>
    </w:p>
    <w:p w:rsidR="00882DF3" w:rsidRPr="00F312FC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312FC">
        <w:rPr>
          <w:rFonts w:ascii="Times New Roman" w:hAnsi="Times New Roman" w:cs="Times New Roman"/>
          <w:i/>
          <w:iCs/>
          <w:sz w:val="24"/>
          <w:szCs w:val="24"/>
        </w:rPr>
        <w:t xml:space="preserve">30. Посадка, при которой наибольший предельный размер отверстия меньше наименьшего предельного размера вала или равен ему, называется посадкой: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с натягом;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с зазором;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переходной;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прессовой. </w:t>
      </w:r>
    </w:p>
    <w:p w:rsidR="00882DF3" w:rsidRPr="00F312FC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312FC">
        <w:rPr>
          <w:rFonts w:ascii="Times New Roman" w:hAnsi="Times New Roman" w:cs="Times New Roman"/>
          <w:i/>
          <w:iCs/>
          <w:sz w:val="24"/>
          <w:szCs w:val="24"/>
        </w:rPr>
        <w:t xml:space="preserve">31.Характер соединения деталей определяемый разностью их размеров до сборки, называется: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посадкой;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расположением;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сопряжением;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положением. </w:t>
      </w:r>
    </w:p>
    <w:p w:rsidR="00882DF3" w:rsidRPr="00F312FC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312FC">
        <w:rPr>
          <w:rFonts w:ascii="Times New Roman" w:hAnsi="Times New Roman" w:cs="Times New Roman"/>
          <w:i/>
          <w:iCs/>
          <w:sz w:val="24"/>
          <w:szCs w:val="24"/>
        </w:rPr>
        <w:t xml:space="preserve">32. Разность между наименьшим предельным размером отверстия и наибольшим предельным размером вала в посадке с зазором называется: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наименьшим зазором;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допуском;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припуском;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наибольшим зазором. </w:t>
      </w:r>
    </w:p>
    <w:p w:rsidR="00882DF3" w:rsidRPr="00F312FC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312FC">
        <w:rPr>
          <w:rFonts w:ascii="Times New Roman" w:hAnsi="Times New Roman" w:cs="Times New Roman"/>
          <w:i/>
          <w:iCs/>
          <w:sz w:val="24"/>
          <w:szCs w:val="24"/>
        </w:rPr>
        <w:t xml:space="preserve">33. Разность между наибольшим предельным размером отверстия и наименьшим предельным размером вала в посадке с зазором называется: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наибольшим зазором;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наименьшим зазором;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допуском;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припуском. </w:t>
      </w:r>
    </w:p>
    <w:p w:rsidR="00882DF3" w:rsidRPr="00F312FC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312FC">
        <w:rPr>
          <w:rFonts w:ascii="Times New Roman" w:hAnsi="Times New Roman" w:cs="Times New Roman"/>
          <w:i/>
          <w:iCs/>
          <w:sz w:val="24"/>
          <w:szCs w:val="24"/>
        </w:rPr>
        <w:t xml:space="preserve">34. Разность между наименьшим предельным размером вала и наибольшим предельным размером отверстия до сборки в посадке с натягом называется: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наименьшим;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средним;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удельным;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наибольшим натягом. </w:t>
      </w:r>
    </w:p>
    <w:p w:rsidR="00882DF3" w:rsidRPr="00F312FC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312FC">
        <w:rPr>
          <w:rFonts w:ascii="Times New Roman" w:hAnsi="Times New Roman" w:cs="Times New Roman"/>
          <w:i/>
          <w:iCs/>
          <w:sz w:val="24"/>
          <w:szCs w:val="24"/>
        </w:rPr>
        <w:t xml:space="preserve">35. Разность между наибольшим и наименьшим предельными размерами называется: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допуском;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припуском;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нормой;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измеримостью размера. </w:t>
      </w:r>
    </w:p>
    <w:p w:rsidR="00882DF3" w:rsidRPr="00F312FC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312FC">
        <w:rPr>
          <w:rFonts w:ascii="Times New Roman" w:hAnsi="Times New Roman" w:cs="Times New Roman"/>
          <w:i/>
          <w:iCs/>
          <w:sz w:val="24"/>
          <w:szCs w:val="24"/>
        </w:rPr>
        <w:t xml:space="preserve">36. Все отклонения в стандартах на допуски и посадки рассчитаны на условиях контроля при температуре: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+ 20 .С; б) - 20 .С; в) +50 .С. </w:t>
      </w:r>
    </w:p>
    <w:p w:rsidR="00882DF3" w:rsidRPr="00F312FC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312FC">
        <w:rPr>
          <w:rFonts w:ascii="Times New Roman" w:hAnsi="Times New Roman" w:cs="Times New Roman"/>
          <w:i/>
          <w:iCs/>
          <w:sz w:val="24"/>
          <w:szCs w:val="24"/>
        </w:rPr>
        <w:t xml:space="preserve">37. Единицу допуска в ЕСДП для гладких соединений определяют по зависимости: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B36C3">
        <w:rPr>
          <w:rFonts w:ascii="Times New Roman" w:hAnsi="Times New Roman" w:cs="Times New Roman"/>
          <w:sz w:val="24"/>
          <w:szCs w:val="24"/>
        </w:rPr>
        <w:t>а</w:t>
      </w:r>
      <w:r w:rsidRPr="00486496">
        <w:rPr>
          <w:rFonts w:ascii="Times New Roman" w:hAnsi="Times New Roman" w:cs="Times New Roman"/>
          <w:sz w:val="24"/>
          <w:szCs w:val="24"/>
          <w:lang w:val="en-US"/>
        </w:rPr>
        <w:t xml:space="preserve">) i . 0,45 3 D ;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B36C3">
        <w:rPr>
          <w:rFonts w:ascii="Times New Roman" w:hAnsi="Times New Roman" w:cs="Times New Roman"/>
          <w:sz w:val="24"/>
          <w:szCs w:val="24"/>
        </w:rPr>
        <w:lastRenderedPageBreak/>
        <w:t>б</w:t>
      </w:r>
      <w:r w:rsidRPr="00486496">
        <w:rPr>
          <w:rFonts w:ascii="Times New Roman" w:hAnsi="Times New Roman" w:cs="Times New Roman"/>
          <w:sz w:val="24"/>
          <w:szCs w:val="24"/>
          <w:lang w:val="en-US"/>
        </w:rPr>
        <w:t xml:space="preserve">) i . 0,45 3 D . 0,001 D ;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B36C3">
        <w:rPr>
          <w:rFonts w:ascii="Times New Roman" w:hAnsi="Times New Roman" w:cs="Times New Roman"/>
          <w:sz w:val="24"/>
          <w:szCs w:val="24"/>
        </w:rPr>
        <w:t>в</w:t>
      </w:r>
      <w:r w:rsidRPr="00486496">
        <w:rPr>
          <w:rFonts w:ascii="Times New Roman" w:hAnsi="Times New Roman" w:cs="Times New Roman"/>
          <w:sz w:val="24"/>
          <w:szCs w:val="24"/>
          <w:lang w:val="en-US"/>
        </w:rPr>
        <w:t xml:space="preserve">) i . 3 D . 0,001 D . </w:t>
      </w:r>
    </w:p>
    <w:p w:rsidR="00882DF3" w:rsidRPr="00F312FC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312FC">
        <w:rPr>
          <w:rFonts w:ascii="Times New Roman" w:hAnsi="Times New Roman" w:cs="Times New Roman"/>
          <w:i/>
          <w:iCs/>
          <w:sz w:val="24"/>
          <w:szCs w:val="24"/>
        </w:rPr>
        <w:t xml:space="preserve">38. Для обозначения основного отклонения у валов принята буква: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x; б) h; в) m. </w:t>
      </w:r>
    </w:p>
    <w:p w:rsidR="00882DF3" w:rsidRPr="00F312FC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312FC">
        <w:rPr>
          <w:rFonts w:ascii="Times New Roman" w:hAnsi="Times New Roman" w:cs="Times New Roman"/>
          <w:i/>
          <w:iCs/>
          <w:sz w:val="24"/>
          <w:szCs w:val="24"/>
        </w:rPr>
        <w:t xml:space="preserve">39. Чем характеризуется точность размеров детали: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допуском на размер;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припуском;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шероховатостью. </w:t>
      </w:r>
    </w:p>
    <w:p w:rsidR="00882DF3" w:rsidRPr="00F312FC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312FC">
        <w:rPr>
          <w:rFonts w:ascii="Times New Roman" w:hAnsi="Times New Roman" w:cs="Times New Roman"/>
          <w:i/>
          <w:iCs/>
          <w:sz w:val="24"/>
          <w:szCs w:val="24"/>
        </w:rPr>
        <w:t xml:space="preserve">40. Если предельные размеры сопрягаемых деталей не гарантируют получение в сопряжении только зазора или натяга, такие посадки называются: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с зазором;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переходные;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нормальные;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напряженные. </w:t>
      </w:r>
    </w:p>
    <w:p w:rsidR="00882DF3" w:rsidRPr="00F312FC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312FC">
        <w:rPr>
          <w:rFonts w:ascii="Times New Roman" w:hAnsi="Times New Roman" w:cs="Times New Roman"/>
          <w:i/>
          <w:iCs/>
          <w:sz w:val="24"/>
          <w:szCs w:val="24"/>
        </w:rPr>
        <w:t xml:space="preserve">41. Чем определяется квалитет размера детали: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значением допуска;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количеством единиц допуска;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величиной рассеивания размеров партии деталей при их обработке;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выбранным методом и режимом обработки детали. </w:t>
      </w:r>
    </w:p>
    <w:p w:rsidR="00882DF3" w:rsidRPr="00F312FC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312FC">
        <w:rPr>
          <w:rFonts w:ascii="Times New Roman" w:hAnsi="Times New Roman" w:cs="Times New Roman"/>
          <w:i/>
          <w:iCs/>
          <w:sz w:val="24"/>
          <w:szCs w:val="24"/>
        </w:rPr>
        <w:t xml:space="preserve">42. Единица допуска зависит от: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номера квалитета;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номинального размера;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способа решения размерной цепи;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способа обработки детали;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д) того, система вала или система отверстия используется для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построения посадки. </w:t>
      </w:r>
    </w:p>
    <w:p w:rsidR="00882DF3" w:rsidRPr="00F312FC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312FC">
        <w:rPr>
          <w:rFonts w:ascii="Times New Roman" w:hAnsi="Times New Roman" w:cs="Times New Roman"/>
          <w:i/>
          <w:iCs/>
          <w:sz w:val="24"/>
          <w:szCs w:val="24"/>
        </w:rPr>
        <w:t xml:space="preserve">43. Каково принципиальное различие в системах ОСТ и ЕСДП: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в системе ЕСДП СЭВ предпочтительнее система отверстия;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в построении посадок: в системе ЕСДП СЭВ — через основное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отклонение;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в системе ОСТ в посадках высокой точности допуск отверстия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больше допуска вала;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в несовпадении границ допусков некоторых полей допусков;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д) в обозначении полей допусков и посадок. </w:t>
      </w:r>
    </w:p>
    <w:p w:rsidR="00882DF3" w:rsidRPr="00F312FC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312FC">
        <w:rPr>
          <w:rFonts w:ascii="Times New Roman" w:hAnsi="Times New Roman" w:cs="Times New Roman"/>
          <w:i/>
          <w:iCs/>
          <w:sz w:val="24"/>
          <w:szCs w:val="24"/>
        </w:rPr>
        <w:t xml:space="preserve">44. В каком из перечисленных случаев в посадках применяется система отверстия: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внутреннее кольцо подшипника с корпусом;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наружное кольцо подшипника с корпусом;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призматическая шпонка с пазами вала и втулки;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гладкая (бесступенчатая) ось в шарнирном соединении. </w:t>
      </w:r>
    </w:p>
    <w:p w:rsidR="00882DF3" w:rsidRPr="00F312FC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312FC">
        <w:rPr>
          <w:rFonts w:ascii="Times New Roman" w:hAnsi="Times New Roman" w:cs="Times New Roman"/>
          <w:i/>
          <w:iCs/>
          <w:sz w:val="24"/>
          <w:szCs w:val="24"/>
        </w:rPr>
        <w:t xml:space="preserve">45. Что такое основное отклонение: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координата середины поля допуска;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верхнее предельное отклонение;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нижнее предельное отклонение;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отклонение, ближайшее к нулевой линии. </w:t>
      </w:r>
    </w:p>
    <w:p w:rsidR="00882DF3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312FC">
        <w:rPr>
          <w:rFonts w:ascii="Times New Roman" w:hAnsi="Times New Roman" w:cs="Times New Roman"/>
          <w:i/>
          <w:iCs/>
          <w:sz w:val="24"/>
          <w:szCs w:val="24"/>
        </w:rPr>
        <w:t xml:space="preserve">46. Какое из отклонений для поля допуска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 w:rsidRPr="00814733">
        <w:rPr>
          <w:rFonts w:ascii="Arial" w:hAnsi="Arial" w:cs="Arial"/>
          <w:sz w:val="24"/>
          <w:szCs w:val="24"/>
          <w:lang w:eastAsia="ru-RU"/>
        </w:rPr>
        <w:t>Ø20р6</w:t>
      </w:r>
      <w:r>
        <w:rPr>
          <w:rFonts w:ascii="Arial" w:hAnsi="Arial" w:cs="Arial"/>
          <w:vertAlign w:val="superscript"/>
          <w:lang w:eastAsia="ru-RU"/>
        </w:rPr>
        <w:t>0,042</w:t>
      </w:r>
      <w:r>
        <w:rPr>
          <w:rFonts w:ascii="Arial" w:hAnsi="Arial" w:cs="Arial"/>
          <w:vertAlign w:val="subscript"/>
          <w:lang w:eastAsia="ru-RU"/>
        </w:rPr>
        <w:t>0,026</w:t>
      </w:r>
      <w:r w:rsidRPr="00F312FC">
        <w:rPr>
          <w:rFonts w:ascii="Times New Roman" w:hAnsi="Times New Roman" w:cs="Times New Roman"/>
          <w:i/>
          <w:iCs/>
          <w:sz w:val="24"/>
          <w:szCs w:val="24"/>
        </w:rPr>
        <w:t xml:space="preserve"> является основным: </w:t>
      </w:r>
    </w:p>
    <w:p w:rsidR="00882DF3" w:rsidRPr="00814733" w:rsidRDefault="00882DF3" w:rsidP="00CC288B">
      <w:pPr>
        <w:spacing w:after="0" w:line="240" w:lineRule="auto"/>
        <w:rPr>
          <w:rFonts w:ascii="Arial" w:hAnsi="Arial" w:cs="Arial"/>
          <w:sz w:val="28"/>
          <w:szCs w:val="28"/>
          <w:lang w:eastAsia="ru-RU"/>
        </w:rPr>
      </w:pP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ни одно из указанных;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+0,034;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+0,042;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+0,026. </w:t>
      </w:r>
    </w:p>
    <w:p w:rsidR="00882DF3" w:rsidRPr="00F312FC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312FC">
        <w:rPr>
          <w:rFonts w:ascii="Times New Roman" w:hAnsi="Times New Roman" w:cs="Times New Roman"/>
          <w:i/>
          <w:iCs/>
          <w:sz w:val="24"/>
          <w:szCs w:val="24"/>
        </w:rPr>
        <w:t xml:space="preserve">47. Какое из отклонений для поля допуска O Js6 (± 0,01) является основным: </w:t>
      </w:r>
    </w:p>
    <w:p w:rsidR="00882DF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>а) ни одно из указанных;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lastRenderedPageBreak/>
        <w:t xml:space="preserve"> в) - 0,01;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+0,01; 0. </w:t>
      </w:r>
    </w:p>
    <w:p w:rsidR="00882DF3" w:rsidRPr="00F312FC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312FC">
        <w:rPr>
          <w:rFonts w:ascii="Times New Roman" w:hAnsi="Times New Roman" w:cs="Times New Roman"/>
          <w:i/>
          <w:iCs/>
          <w:sz w:val="24"/>
          <w:szCs w:val="24"/>
        </w:rPr>
        <w:t xml:space="preserve">48. С какой целью в переходных посадках применяется групповая взаимозаменяемость: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с целью упростить изготовление вала и втулки;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с целью увеличения вероятности получения зазора;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с целью увеличения вероятности получения натяга;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с целью получения натяга (зазора), близкого к нулевому;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д) с целью повышения определенности натяга (зазора). </w:t>
      </w:r>
    </w:p>
    <w:p w:rsidR="00882DF3" w:rsidRPr="00F312FC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312FC">
        <w:rPr>
          <w:rFonts w:ascii="Times New Roman" w:hAnsi="Times New Roman" w:cs="Times New Roman"/>
          <w:i/>
          <w:iCs/>
          <w:sz w:val="24"/>
          <w:szCs w:val="24"/>
        </w:rPr>
        <w:t xml:space="preserve">49. Почему в посадках высокой точности поле допуска отверстия больше, чем поле допуска вала: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потому что отверстие изготовить легче, чем вал;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потому что вал изготовить легче, чем отверстие;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потому что вал контролировать легче, чем отверстие;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потому что измерительные средства для контроля валов точнее, чем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для контроля отверстий;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д) потому что измерительные средства для контроля отверстий точнее,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чем для контроля валов. </w:t>
      </w:r>
    </w:p>
    <w:p w:rsidR="00882DF3" w:rsidRPr="00F312FC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312FC">
        <w:rPr>
          <w:rFonts w:ascii="Times New Roman" w:hAnsi="Times New Roman" w:cs="Times New Roman"/>
          <w:i/>
          <w:iCs/>
          <w:sz w:val="24"/>
          <w:szCs w:val="24"/>
        </w:rPr>
        <w:t xml:space="preserve">50. Почему система основного отверстия предпочтительнее, чем система основного вала: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потому что при обработке отверстия (в системе основного отверстия)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требуется меньшее количество мерных режущих инструментов;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потому что вал изготовить легче, чем контролировать;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потому что вал контролировать легче, чем отверстие;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потому что измерительные средства для контроля валов точнее, чем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для контроля отверстий;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д) потому что вал изготовить легче, чем отверстие. </w:t>
      </w:r>
    </w:p>
    <w:p w:rsidR="00882DF3" w:rsidRPr="00F312FC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312FC">
        <w:rPr>
          <w:rFonts w:ascii="Times New Roman" w:hAnsi="Times New Roman" w:cs="Times New Roman"/>
          <w:i/>
          <w:iCs/>
          <w:sz w:val="24"/>
          <w:szCs w:val="24"/>
        </w:rPr>
        <w:t xml:space="preserve">51. С увеличением квалитета точность на обработку: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не изменяется; б) уменьшается;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увеличивается. </w:t>
      </w:r>
    </w:p>
    <w:p w:rsidR="00882DF3" w:rsidRPr="00F312FC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312FC">
        <w:rPr>
          <w:rFonts w:ascii="Times New Roman" w:hAnsi="Times New Roman" w:cs="Times New Roman"/>
          <w:i/>
          <w:iCs/>
          <w:sz w:val="24"/>
          <w:szCs w:val="24"/>
        </w:rPr>
        <w:t xml:space="preserve">52. Почему системы ЕСДП и ОСТ однопредельные: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потому что при одностороннем расположении поля допуска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основной детали легче читается схема полей допусков в посадке;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потому что при одностороннем расположении поля допуска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основной детали уменьшается вероятность получения брака при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обработке;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потому что при одностороннем расположении поля допуска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основной детали легче осуществлять контроль относительным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методом;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потому что при одностороннем расположении поля допуска </w:t>
      </w:r>
    </w:p>
    <w:p w:rsidR="00882DF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основной детали легче осуществлять контроль абсолютным методом. </w:t>
      </w:r>
    </w:p>
    <w:p w:rsidR="00882DF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2DF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2DF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2DF3" w:rsidRPr="00F312FC" w:rsidRDefault="00882DF3" w:rsidP="00CC288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312FC">
        <w:rPr>
          <w:rFonts w:ascii="Times New Roman" w:hAnsi="Times New Roman" w:cs="Times New Roman"/>
          <w:b/>
          <w:bCs/>
          <w:sz w:val="24"/>
          <w:szCs w:val="24"/>
        </w:rPr>
        <w:t xml:space="preserve">1.3. Расчет и выбор посадок </w:t>
      </w:r>
    </w:p>
    <w:p w:rsidR="00882DF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>1</w:t>
      </w:r>
      <w:r w:rsidRPr="00D33A54">
        <w:rPr>
          <w:rFonts w:ascii="Times New Roman" w:hAnsi="Times New Roman" w:cs="Times New Roman"/>
          <w:i/>
          <w:iCs/>
          <w:sz w:val="24"/>
          <w:szCs w:val="24"/>
        </w:rPr>
        <w:t>. Наибольший натяг в посадке равен:</w:t>
      </w:r>
      <w:r w:rsidRPr="004B36C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2DF3" w:rsidRPr="004B36C3" w:rsidRDefault="004560BF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60BF">
        <w:rPr>
          <w:noProof/>
          <w:lang w:eastAsia="ru-RU"/>
        </w:rPr>
        <w:lastRenderedPageBreak/>
        <w:pict>
          <v:rect id="_x0000_s1026" style="position:absolute;margin-left:-4.05pt;margin-top:33.3pt;width:51pt;height:15pt;z-index:251658240" strokecolor="white"/>
        </w:pict>
      </w:r>
      <w:r w:rsidRPr="004560BF">
        <w:rPr>
          <w:noProof/>
          <w:lang w:eastAsia="ru-RU"/>
        </w:rPr>
        <w:pict>
          <v:rect id="_x0000_s1027" style="position:absolute;margin-left:-4.05pt;margin-top:6.3pt;width:127.5pt;height:15pt;z-index:251657216" strokecolor="white"/>
        </w:pict>
      </w:r>
      <w:r w:rsidR="00C764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7000" cy="13144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20000" contrast="40000"/>
                    </a:blip>
                    <a:srcRect l="43124" t="37630" r="24153" b="39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37 мкм;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22 мкм;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52 мкм;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15 мкм;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д) 104 мкм. </w:t>
      </w:r>
    </w:p>
    <w:p w:rsidR="00882DF3" w:rsidRPr="00D33A54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33A54">
        <w:rPr>
          <w:rFonts w:ascii="Times New Roman" w:hAnsi="Times New Roman" w:cs="Times New Roman"/>
          <w:i/>
          <w:iCs/>
          <w:sz w:val="24"/>
          <w:szCs w:val="24"/>
        </w:rPr>
        <w:t xml:space="preserve">2. При обработке отверстия задан номинальный размер Dн=230 мм. Если нижнее предельное отклонение EI=+0,015 мм, допуск TD=0,026 мм, то верхнее отклонение ES равно: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ES=+0,010;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ES=+0,041;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ES=+0,026;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ES=-0,010.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3A54">
        <w:rPr>
          <w:rFonts w:ascii="Times New Roman" w:hAnsi="Times New Roman" w:cs="Times New Roman"/>
          <w:i/>
          <w:iCs/>
          <w:sz w:val="24"/>
          <w:szCs w:val="24"/>
        </w:rPr>
        <w:t>3.Если предельные отклонения ES = 4 мкм, E I= 0 мкм, то допуск равен</w:t>
      </w:r>
      <w:r w:rsidRPr="004B36C3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4; в) 5;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3; г) 8. </w:t>
      </w:r>
    </w:p>
    <w:p w:rsidR="00882DF3" w:rsidRPr="00D33A54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33A54">
        <w:rPr>
          <w:rFonts w:ascii="Times New Roman" w:hAnsi="Times New Roman" w:cs="Times New Roman"/>
          <w:i/>
          <w:iCs/>
          <w:sz w:val="24"/>
          <w:szCs w:val="24"/>
        </w:rPr>
        <w:t xml:space="preserve">4. Если номинальный размер и предельные отклонения D = 35 мм, ES = +31 мкм, EI = –31 мкм, то Dmax равен: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35,031;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35,31;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35,0003;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35,1. </w:t>
      </w:r>
    </w:p>
    <w:p w:rsidR="00882DF3" w:rsidRPr="00D33A54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33A54">
        <w:rPr>
          <w:rFonts w:ascii="Times New Roman" w:hAnsi="Times New Roman" w:cs="Times New Roman"/>
          <w:i/>
          <w:iCs/>
          <w:sz w:val="24"/>
          <w:szCs w:val="24"/>
        </w:rPr>
        <w:t xml:space="preserve">5.Если номинальный размер и предельные отклонения D = 35 мм, ES = +31 мкм, EI = –31 мкм, то Dmin равен: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>а) 34,969;</w:t>
      </w: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4B36C3">
        <w:rPr>
          <w:rFonts w:ascii="Times New Roman" w:hAnsi="Times New Roman" w:cs="Times New Roman"/>
          <w:sz w:val="24"/>
          <w:szCs w:val="24"/>
        </w:rPr>
        <w:t xml:space="preserve"> в) 34,851;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35;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4B36C3">
        <w:rPr>
          <w:rFonts w:ascii="Times New Roman" w:hAnsi="Times New Roman" w:cs="Times New Roman"/>
          <w:sz w:val="24"/>
          <w:szCs w:val="24"/>
        </w:rPr>
        <w:t xml:space="preserve">г) 34,911. </w:t>
      </w:r>
    </w:p>
    <w:p w:rsidR="00882DF3" w:rsidRPr="00D33A54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33A54">
        <w:rPr>
          <w:rFonts w:ascii="Times New Roman" w:hAnsi="Times New Roman" w:cs="Times New Roman"/>
          <w:i/>
          <w:iCs/>
          <w:sz w:val="24"/>
          <w:szCs w:val="24"/>
        </w:rPr>
        <w:t>6. Если предельные отклонения es = –68 мкм, EI = 0, то минимальный зазор для посадки с зазором равен:</w:t>
      </w:r>
      <w:r w:rsidRPr="004B36C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>а) 68;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4B36C3">
        <w:rPr>
          <w:rFonts w:ascii="Times New Roman" w:hAnsi="Times New Roman" w:cs="Times New Roman"/>
          <w:sz w:val="24"/>
          <w:szCs w:val="24"/>
        </w:rPr>
        <w:t xml:space="preserve"> в) 70;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-68;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4B36C3">
        <w:rPr>
          <w:rFonts w:ascii="Times New Roman" w:hAnsi="Times New Roman" w:cs="Times New Roman"/>
          <w:sz w:val="24"/>
          <w:szCs w:val="24"/>
        </w:rPr>
        <w:t xml:space="preserve">г) 65; </w:t>
      </w:r>
    </w:p>
    <w:p w:rsidR="00882DF3" w:rsidRPr="00D33A54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33A54">
        <w:rPr>
          <w:rFonts w:ascii="Times New Roman" w:hAnsi="Times New Roman" w:cs="Times New Roman"/>
          <w:i/>
          <w:iCs/>
          <w:sz w:val="24"/>
          <w:szCs w:val="24"/>
        </w:rPr>
        <w:t xml:space="preserve">7.Если предельные отклонения ES = + 250 мкм, ei = –223 ммаксимальный зазор для посадки с зазором равен: </w:t>
      </w:r>
    </w:p>
    <w:p w:rsidR="00882DF3" w:rsidRPr="00D33A54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33A54">
        <w:rPr>
          <w:rFonts w:ascii="Times New Roman" w:hAnsi="Times New Roman" w:cs="Times New Roman"/>
          <w:i/>
          <w:iCs/>
          <w:sz w:val="24"/>
          <w:szCs w:val="24"/>
        </w:rPr>
        <w:t xml:space="preserve">а) 473;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475;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450;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493. </w:t>
      </w:r>
    </w:p>
    <w:p w:rsidR="00882DF3" w:rsidRPr="004F09E2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F09E2">
        <w:rPr>
          <w:rFonts w:ascii="Times New Roman" w:hAnsi="Times New Roman" w:cs="Times New Roman"/>
          <w:i/>
          <w:iCs/>
          <w:sz w:val="24"/>
          <w:szCs w:val="24"/>
        </w:rPr>
        <w:t xml:space="preserve">8. Укажите формулу для расчета допуска размера вала: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B36C3">
        <w:rPr>
          <w:rFonts w:ascii="Times New Roman" w:hAnsi="Times New Roman" w:cs="Times New Roman"/>
          <w:sz w:val="24"/>
          <w:szCs w:val="24"/>
        </w:rPr>
        <w:t>а</w:t>
      </w:r>
      <w:r w:rsidRPr="004B36C3">
        <w:rPr>
          <w:rFonts w:ascii="Times New Roman" w:hAnsi="Times New Roman" w:cs="Times New Roman"/>
          <w:sz w:val="24"/>
          <w:szCs w:val="24"/>
          <w:lang w:val="en-US"/>
        </w:rPr>
        <w:t xml:space="preserve">) IT=ki;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B36C3">
        <w:rPr>
          <w:rFonts w:ascii="Times New Roman" w:hAnsi="Times New Roman" w:cs="Times New Roman"/>
          <w:sz w:val="24"/>
          <w:szCs w:val="24"/>
        </w:rPr>
        <w:t>б</w:t>
      </w:r>
      <w:r w:rsidRPr="004B36C3">
        <w:rPr>
          <w:rFonts w:ascii="Times New Roman" w:hAnsi="Times New Roman" w:cs="Times New Roman"/>
          <w:sz w:val="24"/>
          <w:szCs w:val="24"/>
          <w:lang w:val="en-US"/>
        </w:rPr>
        <w:t xml:space="preserve">) ±. lim . .;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B36C3">
        <w:rPr>
          <w:rFonts w:ascii="Times New Roman" w:hAnsi="Times New Roman" w:cs="Times New Roman"/>
          <w:sz w:val="24"/>
          <w:szCs w:val="24"/>
        </w:rPr>
        <w:t>в</w:t>
      </w:r>
      <w:r w:rsidRPr="004B36C3">
        <w:rPr>
          <w:rFonts w:ascii="Times New Roman" w:hAnsi="Times New Roman" w:cs="Times New Roman"/>
          <w:sz w:val="24"/>
          <w:szCs w:val="24"/>
          <w:lang w:val="en-US"/>
        </w:rPr>
        <w:t xml:space="preserve">) TD=ES-EI;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B36C3">
        <w:rPr>
          <w:rFonts w:ascii="Times New Roman" w:hAnsi="Times New Roman" w:cs="Times New Roman"/>
          <w:sz w:val="24"/>
          <w:szCs w:val="24"/>
        </w:rPr>
        <w:t>г</w:t>
      </w:r>
      <w:r w:rsidRPr="004B36C3">
        <w:rPr>
          <w:rFonts w:ascii="Times New Roman" w:hAnsi="Times New Roman" w:cs="Times New Roman"/>
          <w:sz w:val="24"/>
          <w:szCs w:val="24"/>
          <w:lang w:val="en-US"/>
        </w:rPr>
        <w:t xml:space="preserve">) Td=es-ei;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B36C3">
        <w:rPr>
          <w:rFonts w:ascii="Times New Roman" w:hAnsi="Times New Roman" w:cs="Times New Roman"/>
          <w:sz w:val="24"/>
          <w:szCs w:val="24"/>
        </w:rPr>
        <w:t>д</w:t>
      </w:r>
      <w:r w:rsidRPr="004B36C3">
        <w:rPr>
          <w:rFonts w:ascii="Times New Roman" w:hAnsi="Times New Roman" w:cs="Times New Roman"/>
          <w:sz w:val="24"/>
          <w:szCs w:val="24"/>
          <w:lang w:val="en-US"/>
        </w:rPr>
        <w:t xml:space="preserve">) AT.=.max-.min </w:t>
      </w:r>
    </w:p>
    <w:p w:rsidR="00882DF3" w:rsidRPr="004F09E2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>9</w:t>
      </w:r>
      <w:r w:rsidRPr="004F09E2">
        <w:rPr>
          <w:rFonts w:ascii="Times New Roman" w:hAnsi="Times New Roman" w:cs="Times New Roman"/>
          <w:i/>
          <w:iCs/>
          <w:sz w:val="24"/>
          <w:szCs w:val="24"/>
        </w:rPr>
        <w:t>. На чертеже вала размер обозначен так – O 24</w:t>
      </w:r>
      <w:r w:rsidRPr="004F09E2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+0,012</w:t>
      </w:r>
      <w:r w:rsidRPr="004F09E2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+0,027,</w:t>
      </w:r>
      <w:r w:rsidRPr="004F09E2">
        <w:rPr>
          <w:rFonts w:ascii="Times New Roman" w:hAnsi="Times New Roman" w:cs="Times New Roman"/>
          <w:i/>
          <w:iCs/>
          <w:sz w:val="24"/>
          <w:szCs w:val="24"/>
        </w:rPr>
        <w:t xml:space="preserve"> dmax равен: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24,00;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24,027;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24,039;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lastRenderedPageBreak/>
        <w:t xml:space="preserve">г) 24,012. </w:t>
      </w:r>
    </w:p>
    <w:p w:rsidR="00882DF3" w:rsidRPr="004F09E2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F09E2">
        <w:rPr>
          <w:rFonts w:ascii="Times New Roman" w:hAnsi="Times New Roman" w:cs="Times New Roman"/>
          <w:i/>
          <w:iCs/>
          <w:sz w:val="24"/>
          <w:szCs w:val="24"/>
        </w:rPr>
        <w:t xml:space="preserve">10. На основании условного обозначения посадки O25D8/h8 укажите, в какой системе задана посадка: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в системе отверстия;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в системе вала;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внесистемная посадка. </w:t>
      </w:r>
    </w:p>
    <w:p w:rsidR="00882DF3" w:rsidRPr="004F09E2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F09E2">
        <w:rPr>
          <w:rFonts w:ascii="Times New Roman" w:hAnsi="Times New Roman" w:cs="Times New Roman"/>
          <w:i/>
          <w:iCs/>
          <w:sz w:val="24"/>
          <w:szCs w:val="24"/>
        </w:rPr>
        <w:t xml:space="preserve">11. Запись на чертеже для размера 30Н9, означает поле допуска: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вала;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диаметра внутреннего кольца подшипника;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среднего диаметра внутренней резьбы;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отверстия;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д) среднего диаметра наружной резьбы. </w:t>
      </w:r>
    </w:p>
    <w:p w:rsidR="00882DF3" w:rsidRPr="004F09E2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F09E2">
        <w:rPr>
          <w:rFonts w:ascii="Times New Roman" w:hAnsi="Times New Roman" w:cs="Times New Roman"/>
          <w:i/>
          <w:iCs/>
          <w:sz w:val="24"/>
          <w:szCs w:val="24"/>
        </w:rPr>
        <w:t xml:space="preserve">12. Укажите переходную посадку в системе отверстия: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H11/h11; б) H10/js9; в) H10/a9. </w:t>
      </w:r>
    </w:p>
    <w:p w:rsidR="00882DF3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F09E2">
        <w:rPr>
          <w:rFonts w:ascii="Times New Roman" w:hAnsi="Times New Roman" w:cs="Times New Roman"/>
          <w:i/>
          <w:iCs/>
          <w:sz w:val="24"/>
          <w:szCs w:val="24"/>
        </w:rPr>
        <w:t xml:space="preserve">13. Допуск отверстия равен: </w:t>
      </w:r>
    </w:p>
    <w:p w:rsidR="00882DF3" w:rsidRPr="004F09E2" w:rsidRDefault="00C764C0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2257425" cy="1095375"/>
            <wp:effectExtent l="19050" t="0" r="9525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6914" t="57083" r="23190" b="28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-50 мкм;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50 мкм;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105 мкм;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30 мкм;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д) 46 мкм. </w:t>
      </w:r>
    </w:p>
    <w:p w:rsidR="00882DF3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F09E2">
        <w:rPr>
          <w:rFonts w:ascii="Times New Roman" w:hAnsi="Times New Roman" w:cs="Times New Roman"/>
          <w:i/>
          <w:iCs/>
          <w:sz w:val="24"/>
          <w:szCs w:val="24"/>
        </w:rPr>
        <w:t xml:space="preserve">14. Укажите основное отклонение вала, которое при соединении с отверстием Н дает посадку с Smin=0: </w:t>
      </w:r>
    </w:p>
    <w:p w:rsidR="00882DF3" w:rsidRPr="004F09E2" w:rsidRDefault="00C764C0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1876425" cy="1028700"/>
            <wp:effectExtent l="19050" t="0" r="9525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2585" t="75043" r="24153" b="8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a) 1;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2;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3;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4;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д) 5. </w:t>
      </w:r>
    </w:p>
    <w:p w:rsidR="00882DF3" w:rsidRPr="004F09E2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F09E2">
        <w:rPr>
          <w:rFonts w:ascii="Times New Roman" w:hAnsi="Times New Roman" w:cs="Times New Roman"/>
          <w:i/>
          <w:iCs/>
          <w:sz w:val="24"/>
          <w:szCs w:val="24"/>
        </w:rPr>
        <w:t xml:space="preserve">15. Укажите вариант ответа, где наибольший предельный размер вала dmax равен номинальному размеру dн: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>а) 85</w:t>
      </w:r>
      <w:r w:rsidRPr="004F09E2">
        <w:rPr>
          <w:rFonts w:ascii="Times New Roman" w:hAnsi="Times New Roman" w:cs="Times New Roman"/>
          <w:sz w:val="24"/>
          <w:szCs w:val="24"/>
          <w:vertAlign w:val="superscript"/>
        </w:rPr>
        <w:t>+0,2</w:t>
      </w:r>
      <w:r w:rsidRPr="004B36C3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4B36C3">
        <w:rPr>
          <w:rFonts w:ascii="Times New Roman" w:hAnsi="Times New Roman" w:cs="Times New Roman"/>
          <w:sz w:val="24"/>
          <w:szCs w:val="24"/>
        </w:rPr>
        <w:t>б) 85</w:t>
      </w:r>
      <w:r w:rsidRPr="004F09E2">
        <w:rPr>
          <w:rFonts w:ascii="Times New Roman" w:hAnsi="Times New Roman" w:cs="Times New Roman"/>
          <w:sz w:val="24"/>
          <w:szCs w:val="24"/>
          <w:vertAlign w:val="subscript"/>
        </w:rPr>
        <w:t>+0,1</w:t>
      </w:r>
      <w:r w:rsidRPr="004F09E2">
        <w:rPr>
          <w:rFonts w:ascii="Times New Roman" w:hAnsi="Times New Roman" w:cs="Times New Roman"/>
          <w:sz w:val="24"/>
          <w:szCs w:val="24"/>
          <w:vertAlign w:val="superscript"/>
        </w:rPr>
        <w:t>+0,4</w:t>
      </w:r>
      <w:r w:rsidRPr="004B36C3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>в) 85±0,2;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4B36C3">
        <w:rPr>
          <w:rFonts w:ascii="Times New Roman" w:hAnsi="Times New Roman" w:cs="Times New Roman"/>
          <w:sz w:val="24"/>
          <w:szCs w:val="24"/>
        </w:rPr>
        <w:t xml:space="preserve"> г) 85</w:t>
      </w:r>
      <w:r w:rsidRPr="004F09E2">
        <w:rPr>
          <w:rFonts w:ascii="Times New Roman" w:hAnsi="Times New Roman" w:cs="Times New Roman"/>
          <w:sz w:val="24"/>
          <w:szCs w:val="24"/>
          <w:vertAlign w:val="subscript"/>
        </w:rPr>
        <w:t>-0,5.</w:t>
      </w:r>
      <w:r w:rsidRPr="004B36C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2DF3" w:rsidRPr="004F09E2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F09E2">
        <w:rPr>
          <w:rFonts w:ascii="Times New Roman" w:hAnsi="Times New Roman" w:cs="Times New Roman"/>
          <w:i/>
          <w:iCs/>
          <w:sz w:val="24"/>
          <w:szCs w:val="24"/>
        </w:rPr>
        <w:t xml:space="preserve">16. Укажите посадку, где основным считается и вал, и отверстие: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H9/e8;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4B36C3">
        <w:rPr>
          <w:rFonts w:ascii="Times New Roman" w:hAnsi="Times New Roman" w:cs="Times New Roman"/>
          <w:sz w:val="24"/>
          <w:szCs w:val="24"/>
        </w:rPr>
        <w:t>б) H8/f7;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4B36C3">
        <w:rPr>
          <w:rFonts w:ascii="Times New Roman" w:hAnsi="Times New Roman" w:cs="Times New Roman"/>
          <w:sz w:val="24"/>
          <w:szCs w:val="24"/>
        </w:rPr>
        <w:t xml:space="preserve"> в) H7/h6. </w:t>
      </w:r>
    </w:p>
    <w:p w:rsidR="00882DF3" w:rsidRPr="00BE13C8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E13C8">
        <w:rPr>
          <w:rFonts w:ascii="Times New Roman" w:hAnsi="Times New Roman" w:cs="Times New Roman"/>
          <w:i/>
          <w:iCs/>
          <w:sz w:val="24"/>
          <w:szCs w:val="24"/>
        </w:rPr>
        <w:t xml:space="preserve">17. На основании условного обозначения посадки O25Н8/е8 укажите, в какой системе задана посадка: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в системе отверстия;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в системе вала;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внесистемная посадка. </w:t>
      </w:r>
    </w:p>
    <w:p w:rsidR="00882DF3" w:rsidRPr="00BE13C8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E13C8">
        <w:rPr>
          <w:rFonts w:ascii="Times New Roman" w:hAnsi="Times New Roman" w:cs="Times New Roman"/>
          <w:i/>
          <w:iCs/>
          <w:sz w:val="24"/>
          <w:szCs w:val="24"/>
        </w:rPr>
        <w:t xml:space="preserve">18. На основании условного обозначения посадки укажите посадку и значение числа 0,010: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lastRenderedPageBreak/>
        <w:t xml:space="preserve">а) с зазором, нижнее предельное отклонение размера отверстия;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с натягом, допуск размера вала;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переходная, допуск размера отверстия;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с зазором, верхнее предельное отклонение размера отверстия. </w:t>
      </w:r>
    </w:p>
    <w:p w:rsidR="00882DF3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E13C8">
        <w:rPr>
          <w:rFonts w:ascii="Times New Roman" w:hAnsi="Times New Roman" w:cs="Times New Roman"/>
          <w:i/>
          <w:iCs/>
          <w:sz w:val="24"/>
          <w:szCs w:val="24"/>
        </w:rPr>
        <w:t xml:space="preserve">19. Отверстие номинального диаметра 25 имеет основное отклонение +0,02мм и допуск в 33мкм. Чему равно второе отклонение: </w:t>
      </w:r>
    </w:p>
    <w:p w:rsidR="00882DF3" w:rsidRPr="00BE13C8" w:rsidRDefault="00C764C0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1076325" cy="876300"/>
            <wp:effectExtent l="19050" t="0" r="9525" b="0"/>
            <wp:docPr id="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71823" t="49393" r="14212" b="35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+53 мкм;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+35 мкм;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+33 мкм;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–13 мкм;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д) –31 мкм.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>2</w:t>
      </w:r>
      <w:r w:rsidRPr="00BE13C8">
        <w:rPr>
          <w:rFonts w:ascii="Times New Roman" w:hAnsi="Times New Roman" w:cs="Times New Roman"/>
          <w:i/>
          <w:iCs/>
          <w:sz w:val="24"/>
          <w:szCs w:val="24"/>
        </w:rPr>
        <w:t>1. В условном обозначении размера O50</w:t>
      </w:r>
      <w:r w:rsidRPr="00BE13C8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+0,025</w:t>
      </w:r>
      <w:r w:rsidRPr="00BE13C8">
        <w:rPr>
          <w:rFonts w:ascii="Times New Roman" w:hAnsi="Times New Roman" w:cs="Times New Roman"/>
          <w:i/>
          <w:iCs/>
          <w:sz w:val="24"/>
          <w:szCs w:val="24"/>
        </w:rPr>
        <w:t xml:space="preserve"> число +0,025 означает: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допуск размера;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нижнее предельное отклонение;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верхнее предельное отклонение;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номинальный размер. </w:t>
      </w:r>
    </w:p>
    <w:p w:rsidR="00882DF3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E13C8">
        <w:rPr>
          <w:rFonts w:ascii="Times New Roman" w:hAnsi="Times New Roman" w:cs="Times New Roman"/>
          <w:i/>
          <w:iCs/>
          <w:sz w:val="24"/>
          <w:szCs w:val="24"/>
        </w:rPr>
        <w:t xml:space="preserve">22. Допуск посадки равен: </w:t>
      </w:r>
    </w:p>
    <w:p w:rsidR="00882DF3" w:rsidRPr="00BE13C8" w:rsidRDefault="00C764C0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1666875" cy="1104900"/>
            <wp:effectExtent l="19050" t="0" r="9525" b="0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61244" t="64992" r="25117" b="16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22 мкм;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35 мкм;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44 мкм;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57 мкм;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д) 11 мкм. </w:t>
      </w:r>
    </w:p>
    <w:p w:rsidR="00882DF3" w:rsidRPr="00BE13C8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E13C8">
        <w:rPr>
          <w:rFonts w:ascii="Times New Roman" w:hAnsi="Times New Roman" w:cs="Times New Roman"/>
          <w:i/>
          <w:iCs/>
          <w:sz w:val="24"/>
          <w:szCs w:val="24"/>
        </w:rPr>
        <w:t xml:space="preserve">23. Запись на чертеже для размера 30h9, означает поле допуска: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Вала;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диаметра внутреннего кольца подшипника;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среднего диаметра внутренней резьбы;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отверстия. </w:t>
      </w:r>
    </w:p>
    <w:p w:rsidR="00882DF3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E13C8">
        <w:rPr>
          <w:rFonts w:ascii="Times New Roman" w:hAnsi="Times New Roman" w:cs="Times New Roman"/>
          <w:i/>
          <w:iCs/>
          <w:sz w:val="24"/>
          <w:szCs w:val="24"/>
        </w:rPr>
        <w:t xml:space="preserve">24. Укажите посадку с зазором в системе вала: </w:t>
      </w:r>
    </w:p>
    <w:p w:rsidR="00882DF3" w:rsidRPr="00BE13C8" w:rsidRDefault="00C764C0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2047875" cy="1400175"/>
            <wp:effectExtent l="19050" t="0" r="9525" b="0"/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58678" t="29080" r="15651" b="47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1;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2;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3;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4;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д) 5. </w:t>
      </w:r>
    </w:p>
    <w:p w:rsidR="00882DF3" w:rsidRPr="00BE13C8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E13C8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25. Наибольшее значение натяга в соединении равно: </w:t>
      </w:r>
      <w:r w:rsidR="00C764C0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781050" cy="733425"/>
            <wp:effectExtent l="19050" t="0" r="0" b="0"/>
            <wp:docPr id="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55794" t="54306" r="35696" b="34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0,023 мм;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4B36C3">
        <w:rPr>
          <w:rFonts w:ascii="Times New Roman" w:hAnsi="Times New Roman" w:cs="Times New Roman"/>
          <w:sz w:val="24"/>
          <w:szCs w:val="24"/>
        </w:rPr>
        <w:t xml:space="preserve">б) 0,039 мм;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0,055 мм;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4B36C3">
        <w:rPr>
          <w:rFonts w:ascii="Times New Roman" w:hAnsi="Times New Roman" w:cs="Times New Roman"/>
          <w:sz w:val="24"/>
          <w:szCs w:val="24"/>
        </w:rPr>
        <w:t xml:space="preserve">г) 0,020 мм;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Pr="004B36C3">
        <w:rPr>
          <w:rFonts w:ascii="Times New Roman" w:hAnsi="Times New Roman" w:cs="Times New Roman"/>
          <w:sz w:val="24"/>
          <w:szCs w:val="24"/>
        </w:rPr>
        <w:t xml:space="preserve">д) 0,058 мм. </w:t>
      </w:r>
    </w:p>
    <w:p w:rsidR="00882DF3" w:rsidRPr="00BE13C8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26</w:t>
      </w:r>
      <w:r w:rsidRPr="00BE13C8">
        <w:rPr>
          <w:rFonts w:ascii="Times New Roman" w:hAnsi="Times New Roman" w:cs="Times New Roman"/>
          <w:i/>
          <w:iCs/>
          <w:sz w:val="24"/>
          <w:szCs w:val="24"/>
        </w:rPr>
        <w:t xml:space="preserve">. В условном обозначении посадки O50Н9/d8 буква d8 означает: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квалитет размера отверстия;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поле допуска размера вала;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допуск размера вала;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основное отклонение отверстия. </w:t>
      </w:r>
    </w:p>
    <w:p w:rsidR="00882DF3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27</w:t>
      </w:r>
      <w:r w:rsidRPr="00BE13C8">
        <w:rPr>
          <w:rFonts w:ascii="Times New Roman" w:hAnsi="Times New Roman" w:cs="Times New Roman"/>
          <w:i/>
          <w:iCs/>
          <w:sz w:val="24"/>
          <w:szCs w:val="24"/>
        </w:rPr>
        <w:t xml:space="preserve">. Наименьший зазор в посадке равен: </w:t>
      </w:r>
    </w:p>
    <w:p w:rsidR="00882DF3" w:rsidRPr="00BE13C8" w:rsidRDefault="00C764C0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1857375" cy="1181100"/>
            <wp:effectExtent l="19050" t="0" r="9525" b="0"/>
            <wp:docPr id="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62370" t="32925" r="15013" b="43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36 мкм;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22 мкм;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52 мкм;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15 мкм;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д) 104 мкм. </w:t>
      </w:r>
    </w:p>
    <w:p w:rsidR="00882DF3" w:rsidRPr="00BE13C8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28</w:t>
      </w:r>
      <w:r w:rsidRPr="00BE13C8">
        <w:rPr>
          <w:rFonts w:ascii="Times New Roman" w:hAnsi="Times New Roman" w:cs="Times New Roman"/>
          <w:i/>
          <w:iCs/>
          <w:sz w:val="24"/>
          <w:szCs w:val="24"/>
        </w:rPr>
        <w:t>. На чертеже отверстия размер обозначен так – O 24</w:t>
      </w:r>
      <w:r w:rsidRPr="00BE13C8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+0,012</w:t>
      </w:r>
      <w:r w:rsidRPr="00BE13C8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+0,027</w:t>
      </w:r>
      <w:r w:rsidRPr="00BE13C8">
        <w:rPr>
          <w:rFonts w:ascii="Times New Roman" w:hAnsi="Times New Roman" w:cs="Times New Roman"/>
          <w:i/>
          <w:iCs/>
          <w:sz w:val="24"/>
          <w:szCs w:val="24"/>
        </w:rPr>
        <w:t xml:space="preserve">, Dmax равен: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24,00; б) 24,027;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24,039; г) 24,012.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5A0C">
        <w:rPr>
          <w:rFonts w:ascii="Times New Roman" w:hAnsi="Times New Roman" w:cs="Times New Roman"/>
          <w:i/>
          <w:iCs/>
          <w:sz w:val="24"/>
          <w:szCs w:val="24"/>
        </w:rPr>
        <w:t>29. Укажите посадку с натягом в системе вала</w:t>
      </w:r>
      <w:r w:rsidRPr="004B36C3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H9/h8; б) Z8/h7; в) N6/h5. </w:t>
      </w:r>
    </w:p>
    <w:p w:rsidR="00882DF3" w:rsidRPr="00555A0C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30</w:t>
      </w:r>
      <w:r w:rsidRPr="00555A0C">
        <w:rPr>
          <w:rFonts w:ascii="Times New Roman" w:hAnsi="Times New Roman" w:cs="Times New Roman"/>
          <w:i/>
          <w:iCs/>
          <w:sz w:val="24"/>
          <w:szCs w:val="24"/>
        </w:rPr>
        <w:t xml:space="preserve">. Запись на чертеже для размера 30А9, означает поле допуска: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вала;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диаметра внутреннего кольца подшипника;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среднего диаметра внутренней резьбы;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отверстия. </w:t>
      </w:r>
    </w:p>
    <w:p w:rsidR="00882DF3" w:rsidRPr="00106AF4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106AF4">
        <w:rPr>
          <w:rFonts w:ascii="Times New Roman" w:hAnsi="Times New Roman" w:cs="Times New Roman"/>
          <w:i/>
          <w:iCs/>
          <w:sz w:val="24"/>
          <w:szCs w:val="24"/>
        </w:rPr>
        <w:t xml:space="preserve">31. Укажите формулу для расчета допуска размера отверстия: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B36C3">
        <w:rPr>
          <w:rFonts w:ascii="Times New Roman" w:hAnsi="Times New Roman" w:cs="Times New Roman"/>
          <w:sz w:val="24"/>
          <w:szCs w:val="24"/>
        </w:rPr>
        <w:t>а</w:t>
      </w:r>
      <w:r w:rsidRPr="004B36C3">
        <w:rPr>
          <w:rFonts w:ascii="Times New Roman" w:hAnsi="Times New Roman" w:cs="Times New Roman"/>
          <w:sz w:val="24"/>
          <w:szCs w:val="24"/>
          <w:lang w:val="en-US"/>
        </w:rPr>
        <w:t xml:space="preserve">) IT=ki; </w:t>
      </w:r>
      <w:r w:rsidRPr="004B36C3">
        <w:rPr>
          <w:rFonts w:ascii="Times New Roman" w:hAnsi="Times New Roman" w:cs="Times New Roman"/>
          <w:sz w:val="24"/>
          <w:szCs w:val="24"/>
        </w:rPr>
        <w:t>б</w:t>
      </w:r>
      <w:r w:rsidRPr="004B36C3">
        <w:rPr>
          <w:rFonts w:ascii="Times New Roman" w:hAnsi="Times New Roman" w:cs="Times New Roman"/>
          <w:sz w:val="24"/>
          <w:szCs w:val="24"/>
          <w:lang w:val="en-US"/>
        </w:rPr>
        <w:t xml:space="preserve">) ±. lim . .;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B36C3">
        <w:rPr>
          <w:rFonts w:ascii="Times New Roman" w:hAnsi="Times New Roman" w:cs="Times New Roman"/>
          <w:sz w:val="24"/>
          <w:szCs w:val="24"/>
        </w:rPr>
        <w:t>в</w:t>
      </w:r>
      <w:r w:rsidRPr="004B36C3">
        <w:rPr>
          <w:rFonts w:ascii="Times New Roman" w:hAnsi="Times New Roman" w:cs="Times New Roman"/>
          <w:sz w:val="24"/>
          <w:szCs w:val="24"/>
          <w:lang w:val="en-US"/>
        </w:rPr>
        <w:t xml:space="preserve">) TD=ES-EI ; </w:t>
      </w:r>
      <w:r w:rsidRPr="004B36C3">
        <w:rPr>
          <w:rFonts w:ascii="Times New Roman" w:hAnsi="Times New Roman" w:cs="Times New Roman"/>
          <w:sz w:val="24"/>
          <w:szCs w:val="24"/>
        </w:rPr>
        <w:t>г</w:t>
      </w:r>
      <w:r w:rsidRPr="004B36C3">
        <w:rPr>
          <w:rFonts w:ascii="Times New Roman" w:hAnsi="Times New Roman" w:cs="Times New Roman"/>
          <w:sz w:val="24"/>
          <w:szCs w:val="24"/>
          <w:lang w:val="en-US"/>
        </w:rPr>
        <w:t xml:space="preserve">) Td=es-ei. </w:t>
      </w:r>
    </w:p>
    <w:p w:rsidR="00882DF3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106AF4">
        <w:rPr>
          <w:rFonts w:ascii="Times New Roman" w:hAnsi="Times New Roman" w:cs="Times New Roman"/>
          <w:i/>
          <w:iCs/>
          <w:sz w:val="24"/>
          <w:szCs w:val="24"/>
        </w:rPr>
        <w:t xml:space="preserve">32. Наименьший натяг в посадке равен: </w:t>
      </w:r>
    </w:p>
    <w:p w:rsidR="00882DF3" w:rsidRPr="00106AF4" w:rsidRDefault="00C764C0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2047875" cy="1466850"/>
            <wp:effectExtent l="19050" t="0" r="9525" b="0"/>
            <wp:docPr id="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64941" t="21814" r="17578" b="54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37 мкм;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22 мкм;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52 мкм;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15 мкм;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д) 104 мкм. </w:t>
      </w:r>
    </w:p>
    <w:p w:rsidR="00882DF3" w:rsidRPr="00106AF4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106AF4">
        <w:rPr>
          <w:rFonts w:ascii="Times New Roman" w:hAnsi="Times New Roman" w:cs="Times New Roman"/>
          <w:i/>
          <w:iCs/>
          <w:sz w:val="24"/>
          <w:szCs w:val="24"/>
        </w:rPr>
        <w:t xml:space="preserve">33. Укажите посадку с натягом в системе отверстия: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lastRenderedPageBreak/>
        <w:t>а) H7/x6;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4B36C3">
        <w:rPr>
          <w:rFonts w:ascii="Times New Roman" w:hAnsi="Times New Roman" w:cs="Times New Roman"/>
          <w:sz w:val="24"/>
          <w:szCs w:val="24"/>
        </w:rPr>
        <w:t xml:space="preserve"> б) M7/h6;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H6/g5. </w:t>
      </w:r>
    </w:p>
    <w:p w:rsidR="00882DF3" w:rsidRPr="00106AF4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106AF4">
        <w:rPr>
          <w:rFonts w:ascii="Times New Roman" w:hAnsi="Times New Roman" w:cs="Times New Roman"/>
          <w:i/>
          <w:iCs/>
          <w:sz w:val="24"/>
          <w:szCs w:val="24"/>
        </w:rPr>
        <w:t xml:space="preserve">34. Укажите правильное обозначение посадки с гарантированным натягом в системе отверстия: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B36C3">
        <w:rPr>
          <w:rFonts w:ascii="Times New Roman" w:hAnsi="Times New Roman" w:cs="Times New Roman"/>
          <w:sz w:val="24"/>
          <w:szCs w:val="24"/>
        </w:rPr>
        <w:t>а</w:t>
      </w:r>
      <w:r w:rsidRPr="00486496">
        <w:rPr>
          <w:rFonts w:ascii="Times New Roman" w:hAnsi="Times New Roman" w:cs="Times New Roman"/>
          <w:sz w:val="24"/>
          <w:szCs w:val="24"/>
          <w:lang w:val="en-US"/>
        </w:rPr>
        <w:t xml:space="preserve">) S7/p6; </w:t>
      </w:r>
      <w:r w:rsidRPr="004B36C3">
        <w:rPr>
          <w:rFonts w:ascii="Times New Roman" w:hAnsi="Times New Roman" w:cs="Times New Roman"/>
          <w:sz w:val="24"/>
          <w:szCs w:val="24"/>
        </w:rPr>
        <w:t>б</w:t>
      </w:r>
      <w:r w:rsidRPr="00486496">
        <w:rPr>
          <w:rFonts w:ascii="Times New Roman" w:hAnsi="Times New Roman" w:cs="Times New Roman"/>
          <w:sz w:val="24"/>
          <w:szCs w:val="24"/>
          <w:lang w:val="en-US"/>
        </w:rPr>
        <w:t xml:space="preserve">)s7/H6; </w:t>
      </w:r>
      <w:r w:rsidRPr="004B36C3">
        <w:rPr>
          <w:rFonts w:ascii="Times New Roman" w:hAnsi="Times New Roman" w:cs="Times New Roman"/>
          <w:sz w:val="24"/>
          <w:szCs w:val="24"/>
        </w:rPr>
        <w:t>в</w:t>
      </w:r>
      <w:r w:rsidRPr="00486496">
        <w:rPr>
          <w:rFonts w:ascii="Times New Roman" w:hAnsi="Times New Roman" w:cs="Times New Roman"/>
          <w:sz w:val="24"/>
          <w:szCs w:val="24"/>
          <w:lang w:val="en-US"/>
        </w:rPr>
        <w:t xml:space="preserve">)P7/h6; </w:t>
      </w:r>
      <w:r w:rsidRPr="004B36C3">
        <w:rPr>
          <w:rFonts w:ascii="Times New Roman" w:hAnsi="Times New Roman" w:cs="Times New Roman"/>
          <w:sz w:val="24"/>
          <w:szCs w:val="24"/>
        </w:rPr>
        <w:t>г</w:t>
      </w:r>
      <w:r w:rsidRPr="00486496">
        <w:rPr>
          <w:rFonts w:ascii="Times New Roman" w:hAnsi="Times New Roman" w:cs="Times New Roman"/>
          <w:sz w:val="24"/>
          <w:szCs w:val="24"/>
          <w:lang w:val="en-US"/>
        </w:rPr>
        <w:t xml:space="preserve">)H7/s7. </w:t>
      </w:r>
    </w:p>
    <w:p w:rsidR="00882DF3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106AF4">
        <w:rPr>
          <w:rFonts w:ascii="Times New Roman" w:hAnsi="Times New Roman" w:cs="Times New Roman"/>
          <w:i/>
          <w:iCs/>
          <w:sz w:val="24"/>
          <w:szCs w:val="24"/>
        </w:rPr>
        <w:t xml:space="preserve">35. Допуск вала равен: </w:t>
      </w:r>
    </w:p>
    <w:p w:rsidR="00882DF3" w:rsidRPr="00106AF4" w:rsidRDefault="00C764C0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1857375" cy="1104900"/>
            <wp:effectExtent l="19050" t="0" r="9525" b="0"/>
            <wp:docPr id="1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40723" t="66701" r="41309" b="14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-50 мкм;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50 мкм;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105 мкм;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30 мкм;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д) 46 мкм. </w:t>
      </w:r>
    </w:p>
    <w:p w:rsidR="00882DF3" w:rsidRPr="00787437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787437">
        <w:rPr>
          <w:rFonts w:ascii="Times New Roman" w:hAnsi="Times New Roman" w:cs="Times New Roman"/>
          <w:i/>
          <w:iCs/>
          <w:sz w:val="24"/>
          <w:szCs w:val="24"/>
        </w:rPr>
        <w:t xml:space="preserve">36. Укажите формулу для расчета наибольшего предельного размера вала: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B36C3">
        <w:rPr>
          <w:rFonts w:ascii="Times New Roman" w:hAnsi="Times New Roman" w:cs="Times New Roman"/>
          <w:sz w:val="24"/>
          <w:szCs w:val="24"/>
        </w:rPr>
        <w:t>а</w:t>
      </w:r>
      <w:r w:rsidRPr="004B36C3">
        <w:rPr>
          <w:rFonts w:ascii="Times New Roman" w:hAnsi="Times New Roman" w:cs="Times New Roman"/>
          <w:sz w:val="24"/>
          <w:szCs w:val="24"/>
          <w:lang w:val="en-US"/>
        </w:rPr>
        <w:t xml:space="preserve">) dmax=ki; </w:t>
      </w:r>
      <w:r w:rsidRPr="004B36C3">
        <w:rPr>
          <w:rFonts w:ascii="Times New Roman" w:hAnsi="Times New Roman" w:cs="Times New Roman"/>
          <w:sz w:val="24"/>
          <w:szCs w:val="24"/>
        </w:rPr>
        <w:t>б</w:t>
      </w:r>
      <w:r w:rsidRPr="004B36C3">
        <w:rPr>
          <w:rFonts w:ascii="Times New Roman" w:hAnsi="Times New Roman" w:cs="Times New Roman"/>
          <w:sz w:val="24"/>
          <w:szCs w:val="24"/>
          <w:lang w:val="en-US"/>
        </w:rPr>
        <w:t xml:space="preserve">) dmin=-ei . .;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B36C3">
        <w:rPr>
          <w:rFonts w:ascii="Times New Roman" w:hAnsi="Times New Roman" w:cs="Times New Roman"/>
          <w:sz w:val="24"/>
          <w:szCs w:val="24"/>
        </w:rPr>
        <w:t>в</w:t>
      </w:r>
      <w:r w:rsidRPr="004B36C3">
        <w:rPr>
          <w:rFonts w:ascii="Times New Roman" w:hAnsi="Times New Roman" w:cs="Times New Roman"/>
          <w:sz w:val="24"/>
          <w:szCs w:val="24"/>
          <w:lang w:val="en-US"/>
        </w:rPr>
        <w:t>) dmax = d</w:t>
      </w:r>
      <w:r w:rsidRPr="004B36C3">
        <w:rPr>
          <w:rFonts w:ascii="Times New Roman" w:hAnsi="Times New Roman" w:cs="Times New Roman"/>
          <w:sz w:val="24"/>
          <w:szCs w:val="24"/>
        </w:rPr>
        <w:t>н</w:t>
      </w:r>
      <w:r w:rsidRPr="004B36C3">
        <w:rPr>
          <w:rFonts w:ascii="Times New Roman" w:hAnsi="Times New Roman" w:cs="Times New Roman"/>
          <w:sz w:val="24"/>
          <w:szCs w:val="24"/>
          <w:lang w:val="en-US"/>
        </w:rPr>
        <w:t xml:space="preserve">+es; </w:t>
      </w:r>
      <w:r w:rsidRPr="004B36C3">
        <w:rPr>
          <w:rFonts w:ascii="Times New Roman" w:hAnsi="Times New Roman" w:cs="Times New Roman"/>
          <w:sz w:val="24"/>
          <w:szCs w:val="24"/>
        </w:rPr>
        <w:t>г</w:t>
      </w:r>
      <w:r w:rsidRPr="004B36C3">
        <w:rPr>
          <w:rFonts w:ascii="Times New Roman" w:hAnsi="Times New Roman" w:cs="Times New Roman"/>
          <w:sz w:val="24"/>
          <w:szCs w:val="24"/>
          <w:lang w:val="en-US"/>
        </w:rPr>
        <w:t>) dmax = d</w:t>
      </w:r>
      <w:r w:rsidRPr="004B36C3">
        <w:rPr>
          <w:rFonts w:ascii="Times New Roman" w:hAnsi="Times New Roman" w:cs="Times New Roman"/>
          <w:sz w:val="24"/>
          <w:szCs w:val="24"/>
        </w:rPr>
        <w:t>н</w:t>
      </w:r>
      <w:r w:rsidRPr="004B36C3">
        <w:rPr>
          <w:rFonts w:ascii="Times New Roman" w:hAnsi="Times New Roman" w:cs="Times New Roman"/>
          <w:sz w:val="24"/>
          <w:szCs w:val="24"/>
          <w:lang w:val="en-US"/>
        </w:rPr>
        <w:t xml:space="preserve">-es;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д) dmin =.max-.min. </w:t>
      </w:r>
    </w:p>
    <w:p w:rsidR="00882DF3" w:rsidRPr="00787437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787437">
        <w:rPr>
          <w:rFonts w:ascii="Times New Roman" w:hAnsi="Times New Roman" w:cs="Times New Roman"/>
          <w:i/>
          <w:iCs/>
          <w:sz w:val="24"/>
          <w:szCs w:val="24"/>
        </w:rPr>
        <w:t xml:space="preserve">37. Укажите посадку с зазором в системе отверстия: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H7/x6;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4B36C3">
        <w:rPr>
          <w:rFonts w:ascii="Times New Roman" w:hAnsi="Times New Roman" w:cs="Times New Roman"/>
          <w:sz w:val="24"/>
          <w:szCs w:val="24"/>
        </w:rPr>
        <w:t>б) M7/h6;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4B36C3">
        <w:rPr>
          <w:rFonts w:ascii="Times New Roman" w:hAnsi="Times New Roman" w:cs="Times New Roman"/>
          <w:sz w:val="24"/>
          <w:szCs w:val="24"/>
        </w:rPr>
        <w:t xml:space="preserve"> в) H6/g5. </w:t>
      </w:r>
    </w:p>
    <w:p w:rsidR="00882DF3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38</w:t>
      </w:r>
      <w:r w:rsidRPr="00787437">
        <w:rPr>
          <w:rFonts w:ascii="Times New Roman" w:hAnsi="Times New Roman" w:cs="Times New Roman"/>
          <w:i/>
          <w:iCs/>
          <w:sz w:val="24"/>
          <w:szCs w:val="24"/>
        </w:rPr>
        <w:t xml:space="preserve">. Укажите поле допуска вала, которое при соединении с отверстием Н дает посадку с зазором: </w:t>
      </w:r>
    </w:p>
    <w:p w:rsidR="00882DF3" w:rsidRPr="00787437" w:rsidRDefault="00C764C0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2533650" cy="1247775"/>
            <wp:effectExtent l="19050" t="0" r="0" b="0"/>
            <wp:docPr id="1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42644" t="56015" r="39551" b="28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a) 1;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2;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3;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4;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>д) 5.</w:t>
      </w:r>
    </w:p>
    <w:p w:rsidR="00882DF3" w:rsidRPr="00787437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39</w:t>
      </w:r>
      <w:r w:rsidRPr="00787437">
        <w:rPr>
          <w:rFonts w:ascii="Times New Roman" w:hAnsi="Times New Roman" w:cs="Times New Roman"/>
          <w:i/>
          <w:iCs/>
          <w:sz w:val="24"/>
          <w:szCs w:val="24"/>
        </w:rPr>
        <w:t xml:space="preserve">. На основании условного обозначения посадки укажите посадку и значение числа 0,040: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с зазором, нижнее предельное отклонение размера отверстия;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с натягом, допуск размера вала;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переходная, допуск размера отверстия;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с зазором, верхнее предельное отклонение размера отверстия. </w:t>
      </w:r>
    </w:p>
    <w:p w:rsidR="00882DF3" w:rsidRPr="00787437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40</w:t>
      </w:r>
      <w:r w:rsidRPr="00787437">
        <w:rPr>
          <w:rFonts w:ascii="Times New Roman" w:hAnsi="Times New Roman" w:cs="Times New Roman"/>
          <w:i/>
          <w:iCs/>
          <w:sz w:val="24"/>
          <w:szCs w:val="24"/>
        </w:rPr>
        <w:t xml:space="preserve">. Для схемы расположения полей допусков отверстия и вала укажите </w:t>
      </w:r>
    </w:p>
    <w:p w:rsidR="00882DF3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787437">
        <w:rPr>
          <w:rFonts w:ascii="Times New Roman" w:hAnsi="Times New Roman" w:cs="Times New Roman"/>
          <w:i/>
          <w:iCs/>
          <w:sz w:val="24"/>
          <w:szCs w:val="24"/>
        </w:rPr>
        <w:t xml:space="preserve">посадку: </w:t>
      </w:r>
    </w:p>
    <w:p w:rsidR="00882DF3" w:rsidRPr="00787437" w:rsidRDefault="00C764C0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1743075" cy="1171575"/>
            <wp:effectExtent l="19050" t="0" r="9525" b="0"/>
            <wp:docPr id="12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53867" t="45329" r="19824" b="39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lastRenderedPageBreak/>
        <w:t xml:space="preserve">а) с зазором в системе отверстия;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с натягом в системе вала;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с зазором в системе вала;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с натягом в системе отверстия. </w:t>
      </w:r>
    </w:p>
    <w:p w:rsidR="00882DF3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787437">
        <w:rPr>
          <w:rFonts w:ascii="Times New Roman" w:hAnsi="Times New Roman" w:cs="Times New Roman"/>
          <w:i/>
          <w:iCs/>
          <w:sz w:val="24"/>
          <w:szCs w:val="24"/>
        </w:rPr>
        <w:t xml:space="preserve">41. Укажите посадку с натягом в системе вала: </w:t>
      </w:r>
    </w:p>
    <w:p w:rsidR="00882DF3" w:rsidRPr="00787437" w:rsidRDefault="00C764C0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2619375" cy="1314450"/>
            <wp:effectExtent l="19050" t="0" r="9525" b="0"/>
            <wp:docPr id="13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58998" t="61147" r="15495" b="20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1;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2;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3;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4;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д) 5. </w:t>
      </w:r>
    </w:p>
    <w:p w:rsidR="00882DF3" w:rsidRPr="0073475D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73475D">
        <w:rPr>
          <w:rFonts w:ascii="Times New Roman" w:hAnsi="Times New Roman" w:cs="Times New Roman"/>
          <w:i/>
          <w:iCs/>
          <w:sz w:val="24"/>
          <w:szCs w:val="24"/>
        </w:rPr>
        <w:t>42. В условном обозначении размера O50</w:t>
      </w:r>
      <w:r w:rsidRPr="0073475D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-0,025</w:t>
      </w:r>
      <w:r w:rsidRPr="0073475D">
        <w:rPr>
          <w:rFonts w:ascii="Times New Roman" w:hAnsi="Times New Roman" w:cs="Times New Roman"/>
          <w:i/>
          <w:iCs/>
          <w:sz w:val="24"/>
          <w:szCs w:val="24"/>
        </w:rPr>
        <w:t xml:space="preserve"> число -0,025 означает: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допуск размера;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нижнее предельное отклонение;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номинальный размер;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верхнее предельное отклонение;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д) действительный размер. </w:t>
      </w:r>
    </w:p>
    <w:p w:rsidR="00882DF3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73475D">
        <w:rPr>
          <w:rFonts w:ascii="Times New Roman" w:hAnsi="Times New Roman" w:cs="Times New Roman"/>
          <w:i/>
          <w:iCs/>
          <w:sz w:val="24"/>
          <w:szCs w:val="24"/>
        </w:rPr>
        <w:t xml:space="preserve">43. Допуск посадки равен: </w:t>
      </w:r>
    </w:p>
    <w:p w:rsidR="00882DF3" w:rsidRPr="0073475D" w:rsidRDefault="00C764C0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2057400" cy="1533525"/>
            <wp:effectExtent l="19050" t="0" r="0" b="0"/>
            <wp:docPr id="14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53867" t="24800" r="32097" b="53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36 мкм;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144 мкм;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54 мкм;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90 мкм;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>д) 108 мкм</w:t>
      </w:r>
    </w:p>
    <w:p w:rsidR="00882DF3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16C6">
        <w:rPr>
          <w:rFonts w:ascii="Times New Roman" w:hAnsi="Times New Roman" w:cs="Times New Roman"/>
          <w:i/>
          <w:iCs/>
          <w:sz w:val="24"/>
          <w:szCs w:val="24"/>
        </w:rPr>
        <w:t xml:space="preserve">44 Укажите посадку с зазором в системе отверстия: </w:t>
      </w:r>
    </w:p>
    <w:p w:rsidR="00882DF3" w:rsidRPr="00B216C6" w:rsidRDefault="00C764C0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2352675" cy="1028700"/>
            <wp:effectExtent l="19050" t="0" r="9525" b="0"/>
            <wp:docPr id="15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63490" t="73325" r="16777" b="9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1;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2;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3;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4;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д) 5. </w:t>
      </w:r>
    </w:p>
    <w:p w:rsidR="00882DF3" w:rsidRPr="00B216C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16C6">
        <w:rPr>
          <w:rFonts w:ascii="Times New Roman" w:hAnsi="Times New Roman" w:cs="Times New Roman"/>
          <w:i/>
          <w:iCs/>
          <w:sz w:val="24"/>
          <w:szCs w:val="24"/>
        </w:rPr>
        <w:t xml:space="preserve">45. В условном обозначении посадки O50 Н6/е5 сочетание е5 означает: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поле допуска отверстия;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lastRenderedPageBreak/>
        <w:t xml:space="preserve">б) поле допуска основного вала;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поле допуска вала 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поле допуска основного отверстия. </w:t>
      </w:r>
    </w:p>
    <w:p w:rsidR="00882DF3" w:rsidRPr="00B216C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16C6">
        <w:rPr>
          <w:rFonts w:ascii="Times New Roman" w:hAnsi="Times New Roman" w:cs="Times New Roman"/>
          <w:i/>
          <w:iCs/>
          <w:sz w:val="24"/>
          <w:szCs w:val="24"/>
        </w:rPr>
        <w:t xml:space="preserve">46. На основании условного обозначения посадки O30К7/h6 укажите, в какой </w:t>
      </w:r>
    </w:p>
    <w:p w:rsidR="00882DF3" w:rsidRPr="00B216C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16C6">
        <w:rPr>
          <w:rFonts w:ascii="Times New Roman" w:hAnsi="Times New Roman" w:cs="Times New Roman"/>
          <w:i/>
          <w:iCs/>
          <w:sz w:val="24"/>
          <w:szCs w:val="24"/>
        </w:rPr>
        <w:t xml:space="preserve">системе задана посадка: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в системе отверстия;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в системе вала;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внесистемная посадка. </w:t>
      </w:r>
    </w:p>
    <w:p w:rsidR="00882DF3" w:rsidRPr="00B216C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vertAlign w:val="subscript"/>
        </w:rPr>
      </w:pPr>
      <w:r w:rsidRPr="00B216C6">
        <w:rPr>
          <w:rFonts w:ascii="Times New Roman" w:hAnsi="Times New Roman" w:cs="Times New Roman"/>
          <w:i/>
          <w:iCs/>
          <w:sz w:val="24"/>
          <w:szCs w:val="24"/>
        </w:rPr>
        <w:t>56. На чертеже вала размер обозначен так – O 37</w:t>
      </w:r>
      <w:r w:rsidRPr="00B216C6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+0,012</w:t>
      </w:r>
      <w:r w:rsidRPr="00B216C6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+0,030</w:t>
      </w:r>
      <w:r w:rsidRPr="00B216C6">
        <w:rPr>
          <w:rFonts w:ascii="Times New Roman" w:hAnsi="Times New Roman" w:cs="Times New Roman"/>
          <w:i/>
          <w:iCs/>
          <w:sz w:val="24"/>
          <w:szCs w:val="24"/>
        </w:rPr>
        <w:t xml:space="preserve">, dmax равен: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>а) 37,00;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4B36C3">
        <w:rPr>
          <w:rFonts w:ascii="Times New Roman" w:hAnsi="Times New Roman" w:cs="Times New Roman"/>
          <w:sz w:val="24"/>
          <w:szCs w:val="24"/>
        </w:rPr>
        <w:t xml:space="preserve"> б) 37,027; </w:t>
      </w:r>
    </w:p>
    <w:p w:rsidR="00882DF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>в) 37,030;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4B36C3">
        <w:rPr>
          <w:rFonts w:ascii="Times New Roman" w:hAnsi="Times New Roman" w:cs="Times New Roman"/>
          <w:sz w:val="24"/>
          <w:szCs w:val="24"/>
        </w:rPr>
        <w:t xml:space="preserve">г) 37,012. </w:t>
      </w:r>
    </w:p>
    <w:p w:rsidR="00882DF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2DF3" w:rsidRPr="00B216C6" w:rsidRDefault="00882DF3" w:rsidP="00CC288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216C6">
        <w:rPr>
          <w:rFonts w:ascii="Times New Roman" w:hAnsi="Times New Roman" w:cs="Times New Roman"/>
          <w:b/>
          <w:bCs/>
          <w:sz w:val="24"/>
          <w:szCs w:val="24"/>
        </w:rPr>
        <w:t xml:space="preserve">1.4. Стандартизация точности подшипников качения </w:t>
      </w:r>
    </w:p>
    <w:p w:rsidR="00882DF3" w:rsidRPr="00B216C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16C6">
        <w:rPr>
          <w:rFonts w:ascii="Times New Roman" w:hAnsi="Times New Roman" w:cs="Times New Roman"/>
          <w:i/>
          <w:iCs/>
          <w:sz w:val="24"/>
          <w:szCs w:val="24"/>
        </w:rPr>
        <w:t xml:space="preserve">1. Почему у наружного кольца подшипника качения для диаметра D принята система основного вала: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потому что наружный диаметр обрабатывать легче, чем внутренний;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потому что наружный диаметр контролировать легче, чем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внутренний;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потому что в противном случае придется собирать информацию (в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масштабе страны или даже мира), сколько каких посадок необходимо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каждому машиностроительному предприятию;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потому что в противном случае придется часто перестраивать на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разные размеры станочное оборудование;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д) потому что подшипник – покупное изделие. </w:t>
      </w:r>
    </w:p>
    <w:p w:rsidR="00882DF3" w:rsidRPr="00B216C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16C6">
        <w:rPr>
          <w:rFonts w:ascii="Times New Roman" w:hAnsi="Times New Roman" w:cs="Times New Roman"/>
          <w:i/>
          <w:iCs/>
          <w:sz w:val="24"/>
          <w:szCs w:val="24"/>
        </w:rPr>
        <w:t xml:space="preserve">2. Почему у внутреннего кольца подшипника качения для диаметра d в системе основного отверстия поле допуска перевернуто («расположено в минус»):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потому что при таком расположении поля допуска внутреннего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кольца легче осуществлять напрессовку подшипника на вал;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чтобы уменьшить вероятность получения брака при обработке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внутреннего кольца;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чтобы не разрушить внутреннее кольцо при напрессовке его на вал;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чтобы получить натяг в соединении при использовании стандартных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переходных посадок. </w:t>
      </w:r>
    </w:p>
    <w:p w:rsidR="00882DF3" w:rsidRPr="00B216C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16C6">
        <w:rPr>
          <w:rFonts w:ascii="Times New Roman" w:hAnsi="Times New Roman" w:cs="Times New Roman"/>
          <w:i/>
          <w:iCs/>
          <w:sz w:val="24"/>
          <w:szCs w:val="24"/>
        </w:rPr>
        <w:t xml:space="preserve">3. Почему при местном нагружении на кольцо подшипника качения назначается посадка с зазором: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чтобы кольцо проскальзывало (на валу или в корпусе) при случайных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толчках и вибрациях;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потому что при этом легче осуществлять напрессовку подшипника на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вал;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посадка с зазором всегда назначается на внутреннее кольцо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независимо от вида нагружения;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посадка с зазором всегда назначается на наружное кольцо независимо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от вида нагружения. </w:t>
      </w:r>
    </w:p>
    <w:p w:rsidR="00882DF3" w:rsidRPr="00B216C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16C6">
        <w:rPr>
          <w:rFonts w:ascii="Times New Roman" w:hAnsi="Times New Roman" w:cs="Times New Roman"/>
          <w:i/>
          <w:iCs/>
          <w:sz w:val="24"/>
          <w:szCs w:val="24"/>
        </w:rPr>
        <w:t xml:space="preserve">4. Посадку циркуляционно-нагруженного кольца подшипника качения подбирают по: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интенсивности радиальной нагрузки;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степени точности;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степени перегрузки. </w:t>
      </w:r>
    </w:p>
    <w:p w:rsidR="00882DF3" w:rsidRPr="00B216C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16C6">
        <w:rPr>
          <w:rFonts w:ascii="Times New Roman" w:hAnsi="Times New Roman" w:cs="Times New Roman"/>
          <w:i/>
          <w:iCs/>
          <w:sz w:val="24"/>
          <w:szCs w:val="24"/>
        </w:rPr>
        <w:t xml:space="preserve">5. В какой системе осуществляются посадки внутреннего кольца подшипника?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в системе вала;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в комбинированной системе;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в системе отверстия. </w:t>
      </w:r>
    </w:p>
    <w:p w:rsidR="00882DF3" w:rsidRPr="00B216C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16C6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6. В какой системе осуществляются посадки наружного кольца подшипника: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в системе вала;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в комбинированной системе;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в системе отверстия. </w:t>
      </w:r>
    </w:p>
    <w:p w:rsidR="00882DF3" w:rsidRPr="00B216C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16C6">
        <w:rPr>
          <w:rFonts w:ascii="Times New Roman" w:hAnsi="Times New Roman" w:cs="Times New Roman"/>
          <w:i/>
          <w:iCs/>
          <w:sz w:val="24"/>
          <w:szCs w:val="24"/>
        </w:rPr>
        <w:t xml:space="preserve">7. Какие виды нагружения воспринимают подшипники качения: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местное;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местное и колебательное;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местное, циркуляционное, колебательное;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статическое и циркуляционное. </w:t>
      </w:r>
    </w:p>
    <w:p w:rsidR="00882DF3" w:rsidRPr="00B216C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16C6">
        <w:rPr>
          <w:rFonts w:ascii="Times New Roman" w:hAnsi="Times New Roman" w:cs="Times New Roman"/>
          <w:i/>
          <w:iCs/>
          <w:sz w:val="24"/>
          <w:szCs w:val="24"/>
        </w:rPr>
        <w:t xml:space="preserve">8. Какие классы точности относятся к подшипникам качения: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1, 3, 5, 6, 8; б) 0, 6, 5, 4, 2;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2, 3, 6, 8, 9; г) 0, 4, 6, 7, 3. </w:t>
      </w:r>
    </w:p>
    <w:p w:rsidR="00882DF3" w:rsidRPr="00B216C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>9</w:t>
      </w:r>
      <w:r w:rsidRPr="00B216C6">
        <w:rPr>
          <w:rFonts w:ascii="Times New Roman" w:hAnsi="Times New Roman" w:cs="Times New Roman"/>
          <w:i/>
          <w:iCs/>
          <w:sz w:val="24"/>
          <w:szCs w:val="24"/>
        </w:rPr>
        <w:t xml:space="preserve">. Вид нагружения, при котором действующая на подшипник результирующая радиальная нагрузка постоянно воспринимается одним и тем же ограниченным участком дорожки кольца и передается соответствующему участку посадочной поверхности вала или отверстия корпуса, называется: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циркуляционным;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колебательным;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местным;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динамическим. </w:t>
      </w:r>
    </w:p>
    <w:p w:rsidR="00882DF3" w:rsidRPr="00B216C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16C6">
        <w:rPr>
          <w:rFonts w:ascii="Times New Roman" w:hAnsi="Times New Roman" w:cs="Times New Roman"/>
          <w:i/>
          <w:iCs/>
          <w:sz w:val="24"/>
          <w:szCs w:val="24"/>
        </w:rPr>
        <w:t>10. При сборке подшипника на недвижный вал и вращающийся корпуса, какой должна быть посадка на вал:</w:t>
      </w:r>
      <w:r w:rsidRPr="004B36C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с зазором;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с натягом;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переходной. </w:t>
      </w:r>
    </w:p>
    <w:p w:rsidR="00882DF3" w:rsidRPr="00B216C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16C6">
        <w:rPr>
          <w:rFonts w:ascii="Times New Roman" w:hAnsi="Times New Roman" w:cs="Times New Roman"/>
          <w:i/>
          <w:iCs/>
          <w:sz w:val="24"/>
          <w:szCs w:val="24"/>
        </w:rPr>
        <w:t xml:space="preserve">11. Вид нагружения, при котором неподвижное кольцо подшипника подвергается одновременному воздействию двух радиальных нагрузок: постоянной по направлению и вращающейся, называется: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циркуляционным;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колебательным;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местным;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динамическим. </w:t>
      </w:r>
    </w:p>
    <w:p w:rsidR="00882DF3" w:rsidRPr="00B216C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16C6">
        <w:rPr>
          <w:rFonts w:ascii="Times New Roman" w:hAnsi="Times New Roman" w:cs="Times New Roman"/>
          <w:i/>
          <w:iCs/>
          <w:sz w:val="24"/>
          <w:szCs w:val="24"/>
        </w:rPr>
        <w:t xml:space="preserve">12.Указать, сколько установлено ГОСТом классов точности подшипников качения: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6; б) 5; в) 17.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>1</w:t>
      </w:r>
      <w:r w:rsidRPr="00B216C6">
        <w:rPr>
          <w:rFonts w:ascii="Times New Roman" w:hAnsi="Times New Roman" w:cs="Times New Roman"/>
          <w:i/>
          <w:iCs/>
          <w:sz w:val="24"/>
          <w:szCs w:val="24"/>
        </w:rPr>
        <w:t xml:space="preserve">3. Какие классы точности относятся к подшипникам качения: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Р1, Р3, Р5, Р6, Р8; б) Р0, Р6, Р5, Р4, Р2; </w:t>
      </w:r>
    </w:p>
    <w:p w:rsidR="00882DF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>в) Р2, Р3, Р6,</w:t>
      </w:r>
      <w:r>
        <w:rPr>
          <w:rFonts w:ascii="Times New Roman" w:hAnsi="Times New Roman" w:cs="Times New Roman"/>
          <w:sz w:val="24"/>
          <w:szCs w:val="24"/>
        </w:rPr>
        <w:t xml:space="preserve"> Р8, Р9; г) Р0, Р4, Р6, Р7, Р3.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2DF3" w:rsidRPr="00B216C6" w:rsidRDefault="00882DF3" w:rsidP="00CC288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216C6">
        <w:rPr>
          <w:rFonts w:ascii="Times New Roman" w:hAnsi="Times New Roman" w:cs="Times New Roman"/>
          <w:b/>
          <w:bCs/>
          <w:sz w:val="24"/>
          <w:szCs w:val="24"/>
        </w:rPr>
        <w:t xml:space="preserve">1.5. Стандартизация точности резьбовых соединений </w:t>
      </w:r>
    </w:p>
    <w:p w:rsidR="00882DF3" w:rsidRPr="00B216C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16C6">
        <w:rPr>
          <w:rFonts w:ascii="Times New Roman" w:hAnsi="Times New Roman" w:cs="Times New Roman"/>
          <w:i/>
          <w:iCs/>
          <w:sz w:val="24"/>
          <w:szCs w:val="24"/>
        </w:rPr>
        <w:t xml:space="preserve">1. К крепежным резьбовым сопряжениям относятся (2 позиции):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метрические;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дюймовые;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круглые;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трапецеидальные;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д) сферические; </w:t>
      </w:r>
    </w:p>
    <w:p w:rsidR="00882DF3" w:rsidRPr="00B216C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16C6">
        <w:rPr>
          <w:rFonts w:ascii="Times New Roman" w:hAnsi="Times New Roman" w:cs="Times New Roman"/>
          <w:i/>
          <w:iCs/>
          <w:sz w:val="24"/>
          <w:szCs w:val="24"/>
        </w:rPr>
        <w:t xml:space="preserve">2. По форме поверхности резьбовые сопряжения бывают (3 позиции):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цилиндрические;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наружные;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конические;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однозаходные;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д) правые;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е) левые. </w:t>
      </w:r>
    </w:p>
    <w:p w:rsidR="00882DF3" w:rsidRPr="00B216C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16C6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3. Число 12 в условном обозначении резьбы М12-7g6g означает: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наружный диаметр резьбы;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средний диаметр резьбы;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степень точности резьбы;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длину контролируемой части болта. </w:t>
      </w:r>
    </w:p>
    <w:p w:rsidR="00882DF3" w:rsidRPr="00B216C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16C6">
        <w:rPr>
          <w:rFonts w:ascii="Times New Roman" w:hAnsi="Times New Roman" w:cs="Times New Roman"/>
          <w:i/>
          <w:iCs/>
          <w:sz w:val="24"/>
          <w:szCs w:val="24"/>
        </w:rPr>
        <w:t xml:space="preserve">4. Число 1,5 в условном обозначении резьбы М12.1,5-7g6g-30 означает: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средний диаметр резьбы;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наружный диаметр резьбы;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длину свинчивания резьбы;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шаг резьбы. </w:t>
      </w:r>
    </w:p>
    <w:p w:rsidR="00882DF3" w:rsidRPr="00B216C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16C6">
        <w:rPr>
          <w:rFonts w:ascii="Times New Roman" w:hAnsi="Times New Roman" w:cs="Times New Roman"/>
          <w:i/>
          <w:iCs/>
          <w:sz w:val="24"/>
          <w:szCs w:val="24"/>
        </w:rPr>
        <w:t xml:space="preserve">5. Условное обозначение метрической резьбы: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H10/js9;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М20.1,5 – 6Н/6g;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d - 8.46H7/f7. </w:t>
      </w:r>
    </w:p>
    <w:p w:rsidR="00882DF3" w:rsidRPr="00B216C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16C6">
        <w:rPr>
          <w:rFonts w:ascii="Times New Roman" w:hAnsi="Times New Roman" w:cs="Times New Roman"/>
          <w:i/>
          <w:iCs/>
          <w:sz w:val="24"/>
          <w:szCs w:val="24"/>
        </w:rPr>
        <w:t xml:space="preserve">6. Число 30 в условном обозначении резьбы М12-7g6g-30 означает: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наружный диаметр резьбы;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средний диаметр резьбы;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степень точности резьбы;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длину контролируемой части болта. </w:t>
      </w:r>
    </w:p>
    <w:p w:rsidR="00882DF3" w:rsidRPr="00B216C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16C6">
        <w:rPr>
          <w:rFonts w:ascii="Times New Roman" w:hAnsi="Times New Roman" w:cs="Times New Roman"/>
          <w:i/>
          <w:iCs/>
          <w:sz w:val="24"/>
          <w:szCs w:val="24"/>
        </w:rPr>
        <w:t xml:space="preserve">7. Точность параметров резьбы определяется: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квалитетом;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нормой точности;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степенью точности. </w:t>
      </w:r>
    </w:p>
    <w:p w:rsidR="00882DF3" w:rsidRPr="00B216C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16C6">
        <w:rPr>
          <w:rFonts w:ascii="Times New Roman" w:hAnsi="Times New Roman" w:cs="Times New Roman"/>
          <w:i/>
          <w:iCs/>
          <w:sz w:val="24"/>
          <w:szCs w:val="24"/>
        </w:rPr>
        <w:t xml:space="preserve">8. Число 7 в условном обозначении резьбы М12-7g6g-30 обозначает: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средний диаметр резьбы;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наружный диаметр резьбы;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внутренний диаметр резьбы;;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степень точности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д) шаг резьбы. </w:t>
      </w:r>
    </w:p>
    <w:p w:rsidR="00882DF3" w:rsidRPr="00B216C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16C6">
        <w:rPr>
          <w:rFonts w:ascii="Times New Roman" w:hAnsi="Times New Roman" w:cs="Times New Roman"/>
          <w:i/>
          <w:iCs/>
          <w:sz w:val="24"/>
          <w:szCs w:val="24"/>
        </w:rPr>
        <w:t xml:space="preserve">9. На какие параметры метрической наружной резьбы назначаются допуски: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на внутренний диаметр и средний диаметр;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на шаг;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на угол профиля;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на средний диаметр и наружный диаметр; </w:t>
      </w:r>
    </w:p>
    <w:p w:rsidR="00882DF3" w:rsidRPr="00B216C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16C6">
        <w:rPr>
          <w:rFonts w:ascii="Times New Roman" w:hAnsi="Times New Roman" w:cs="Times New Roman"/>
          <w:i/>
          <w:iCs/>
          <w:sz w:val="24"/>
          <w:szCs w:val="24"/>
        </w:rPr>
        <w:t xml:space="preserve">10. На какие параметры метрической внутренней резьбы назначаются допуски: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на средний диаметр и внутренний диаметр;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на шаг;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на угол профиля;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на средний диаметр и наружный диаметр. </w:t>
      </w:r>
    </w:p>
    <w:p w:rsidR="00882DF3" w:rsidRPr="00B216C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16C6">
        <w:rPr>
          <w:rFonts w:ascii="Times New Roman" w:hAnsi="Times New Roman" w:cs="Times New Roman"/>
          <w:i/>
          <w:iCs/>
          <w:sz w:val="24"/>
          <w:szCs w:val="24"/>
        </w:rPr>
        <w:t xml:space="preserve">11. К какому типу соединений относят резьбовые соединения: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подвижные соединения;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неподвижные соединения;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неподвижные разъемные соединения. </w:t>
      </w:r>
    </w:p>
    <w:p w:rsidR="00882DF3" w:rsidRPr="00B216C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16C6">
        <w:rPr>
          <w:rFonts w:ascii="Times New Roman" w:hAnsi="Times New Roman" w:cs="Times New Roman"/>
          <w:i/>
          <w:iCs/>
          <w:sz w:val="24"/>
          <w:szCs w:val="24"/>
        </w:rPr>
        <w:t xml:space="preserve">12. При посадке метрических резьб поле допуска среднего диаметра наружной резьбы расположено над полем допуска среднего диаметра внутренней резьбы; в соединении обеспечивается: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зазор;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натяг;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переходная посадка;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основная посадка. </w:t>
      </w:r>
    </w:p>
    <w:p w:rsidR="00882DF3" w:rsidRPr="00B216C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16C6">
        <w:rPr>
          <w:rFonts w:ascii="Times New Roman" w:hAnsi="Times New Roman" w:cs="Times New Roman"/>
          <w:i/>
          <w:iCs/>
          <w:sz w:val="24"/>
          <w:szCs w:val="24"/>
        </w:rPr>
        <w:t xml:space="preserve">13. Укажите метрическую левую резьбу с мелким шагом: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М15.1,2 – 6Н/6g;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lastRenderedPageBreak/>
        <w:t xml:space="preserve">б) М15.1,2LH – 6Н/6g;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М15LH – 6Н/6g;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М15.1,2 – 6Н/6g – 50. </w:t>
      </w:r>
    </w:p>
    <w:p w:rsidR="00882DF3" w:rsidRPr="00B216C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16C6">
        <w:rPr>
          <w:rFonts w:ascii="Times New Roman" w:hAnsi="Times New Roman" w:cs="Times New Roman"/>
          <w:i/>
          <w:iCs/>
          <w:sz w:val="24"/>
          <w:szCs w:val="24"/>
        </w:rPr>
        <w:t xml:space="preserve">14. В резьбовом соединении поля допусков средних диаметров внутренней и наружной резьб перекрываются; в соединении можно получить как натяг , так и зазор, такие посадки называются: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с зазором 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с натягом;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переходные посадки;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основные посадки. </w:t>
      </w:r>
    </w:p>
    <w:p w:rsidR="00882DF3" w:rsidRPr="00B216C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16C6">
        <w:rPr>
          <w:rFonts w:ascii="Times New Roman" w:hAnsi="Times New Roman" w:cs="Times New Roman"/>
          <w:i/>
          <w:iCs/>
          <w:sz w:val="24"/>
          <w:szCs w:val="24"/>
        </w:rPr>
        <w:t xml:space="preserve">15. На какие параметры метрической внутренней резьбы (гайка) назначаются допуски: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на средний и на внутренний диаметр;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на шаг;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на угол профиля;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на средний и наружный диаметр. </w:t>
      </w:r>
    </w:p>
    <w:p w:rsidR="00882DF3" w:rsidRPr="00B216C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16C6">
        <w:rPr>
          <w:rFonts w:ascii="Times New Roman" w:hAnsi="Times New Roman" w:cs="Times New Roman"/>
          <w:i/>
          <w:iCs/>
          <w:sz w:val="24"/>
          <w:szCs w:val="24"/>
        </w:rPr>
        <w:t xml:space="preserve">16. Числа 6 и 7 в условном обозначении резьбы М12-7g6g-30 означают: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наружный диаметр резьбы;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степени точности резьбы;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длину контролируемой части болта. </w:t>
      </w:r>
    </w:p>
    <w:p w:rsidR="00882DF3" w:rsidRPr="00B216C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16C6">
        <w:rPr>
          <w:rFonts w:ascii="Times New Roman" w:hAnsi="Times New Roman" w:cs="Times New Roman"/>
          <w:i/>
          <w:iCs/>
          <w:sz w:val="24"/>
          <w:szCs w:val="24"/>
        </w:rPr>
        <w:t xml:space="preserve">17. Что означает обозначение М12 - 6е 7е: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6е — точность шага, 7е — точность диаметров;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точность резьбы задана в пределах от 6-й до 7-й степени;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6е — точность среднего, а 7е — точность внутреннего диаметра болта;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6е — точность среднего, а 7е — точность наружного диаметра болта; </w:t>
      </w:r>
    </w:p>
    <w:p w:rsidR="00882DF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д) 6е — точность наружного, а 7е — точность среднего диаметра болта.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2DF3" w:rsidRPr="00B216C6" w:rsidRDefault="00882DF3" w:rsidP="00CC288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216C6">
        <w:rPr>
          <w:rFonts w:ascii="Times New Roman" w:hAnsi="Times New Roman" w:cs="Times New Roman"/>
          <w:b/>
          <w:bCs/>
          <w:sz w:val="24"/>
          <w:szCs w:val="24"/>
        </w:rPr>
        <w:t xml:space="preserve">1.6. Стандартизация точности шпоночных и шлицевых соединений </w:t>
      </w:r>
    </w:p>
    <w:p w:rsidR="00882DF3" w:rsidRPr="00B216C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16C6">
        <w:rPr>
          <w:rFonts w:ascii="Times New Roman" w:hAnsi="Times New Roman" w:cs="Times New Roman"/>
          <w:i/>
          <w:iCs/>
          <w:sz w:val="24"/>
          <w:szCs w:val="24"/>
        </w:rPr>
        <w:t xml:space="preserve">1. Почему в шпоночных посадках используется система основного вала: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поскольку шпонка — покупное изделие;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для удобства контроля деталей соединения;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поскольку шпонку изготавливают централизованно;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утверждение неверно — в шпоночных соединениях применяется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система основного отверстия;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д) чтобы не делать шпонку ступенчатой. </w:t>
      </w:r>
    </w:p>
    <w:p w:rsidR="00882DF3" w:rsidRPr="00B216C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16C6">
        <w:rPr>
          <w:rFonts w:ascii="Times New Roman" w:hAnsi="Times New Roman" w:cs="Times New Roman"/>
          <w:i/>
          <w:iCs/>
          <w:sz w:val="24"/>
          <w:szCs w:val="24"/>
        </w:rPr>
        <w:t xml:space="preserve">2. В технике существуют следующие виды шпонок (3 позиции):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сегментная;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призматическая;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клинообразная;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прямоугольная;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д) треугольная;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е) винтовая. </w:t>
      </w:r>
    </w:p>
    <w:p w:rsidR="00882DF3" w:rsidRPr="00B216C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16C6">
        <w:rPr>
          <w:rFonts w:ascii="Times New Roman" w:hAnsi="Times New Roman" w:cs="Times New Roman"/>
          <w:i/>
          <w:iCs/>
          <w:sz w:val="24"/>
          <w:szCs w:val="24"/>
        </w:rPr>
        <w:t xml:space="preserve">3. Назовите систему посадок шпоночного соединения: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отверстия (СА);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вала (СВ);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и отверстия и вала. </w:t>
      </w:r>
    </w:p>
    <w:p w:rsidR="00882DF3" w:rsidRPr="00B216C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16C6">
        <w:rPr>
          <w:rFonts w:ascii="Times New Roman" w:hAnsi="Times New Roman" w:cs="Times New Roman"/>
          <w:i/>
          <w:iCs/>
          <w:sz w:val="24"/>
          <w:szCs w:val="24"/>
        </w:rPr>
        <w:t xml:space="preserve">4. Дано условное обозначение шпонки: шпонка 2 [18.11.100 ГОСТ 23360-78]. </w:t>
      </w:r>
    </w:p>
    <w:p w:rsidR="00882DF3" w:rsidRPr="00B216C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16C6">
        <w:rPr>
          <w:rFonts w:ascii="Times New Roman" w:hAnsi="Times New Roman" w:cs="Times New Roman"/>
          <w:i/>
          <w:iCs/>
          <w:sz w:val="24"/>
          <w:szCs w:val="24"/>
        </w:rPr>
        <w:t xml:space="preserve">Укажите, какой параметр и для какой шпонки обозначен числом 18: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длина призматической шпонки;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высота сегментной шпонки;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диаметр сегментной шпонки;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ширина призматической шпонки. </w:t>
      </w:r>
    </w:p>
    <w:p w:rsidR="00882DF3" w:rsidRPr="00B216C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16C6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5. Укажите поле допуска по ширине шпонки при любом соединении (плотном, свободном, нормальном):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m6; б) H7; в) h9. </w:t>
      </w:r>
    </w:p>
    <w:p w:rsidR="00882DF3" w:rsidRPr="00B216C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16C6">
        <w:rPr>
          <w:rFonts w:ascii="Times New Roman" w:hAnsi="Times New Roman" w:cs="Times New Roman"/>
          <w:i/>
          <w:iCs/>
          <w:sz w:val="24"/>
          <w:szCs w:val="24"/>
        </w:rPr>
        <w:t xml:space="preserve">6. Укажите, что не относится к виду соединения шпонки с пазами на валу и во втулке: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свободное; б) напряжённое;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нормальное; г) плотное. </w:t>
      </w:r>
    </w:p>
    <w:p w:rsidR="00882DF3" w:rsidRPr="00B216C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16C6">
        <w:rPr>
          <w:rFonts w:ascii="Times New Roman" w:hAnsi="Times New Roman" w:cs="Times New Roman"/>
          <w:i/>
          <w:iCs/>
          <w:sz w:val="24"/>
          <w:szCs w:val="24"/>
        </w:rPr>
        <w:t xml:space="preserve">7. Дано условное обозначение шпонки: шпонка 2 [18.11.100 ГОСТ 23360-78]. Укажите, какой параметр и для какой шпонки обозначен числом 100: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длина призматической шпонки;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высота сегментной шпонки;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диаметр сегментной шпонки;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ширина призматической шпонки. </w:t>
      </w:r>
    </w:p>
    <w:p w:rsidR="00882DF3" w:rsidRPr="00B216C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16C6">
        <w:rPr>
          <w:rFonts w:ascii="Times New Roman" w:hAnsi="Times New Roman" w:cs="Times New Roman"/>
          <w:i/>
          <w:iCs/>
          <w:sz w:val="24"/>
          <w:szCs w:val="24"/>
        </w:rPr>
        <w:t xml:space="preserve">8. На паз вала и паз втулки в шпоночном нормальном соединении назначаются поля допусков: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H9 и D10; б) N9 и Js9;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P9 и P9; г) H9 и P9. </w:t>
      </w:r>
    </w:p>
    <w:p w:rsidR="00882DF3" w:rsidRPr="00B216C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16C6">
        <w:rPr>
          <w:rFonts w:ascii="Times New Roman" w:hAnsi="Times New Roman" w:cs="Times New Roman"/>
          <w:i/>
          <w:iCs/>
          <w:sz w:val="24"/>
          <w:szCs w:val="24"/>
        </w:rPr>
        <w:t xml:space="preserve">9. Цифра, стоящая после d в формуле шлицевого соединения d8.46(H7/f7).50(H12/a11).9(D9/f8) означает: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количество шлицов в соединении;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ширину шлица;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малый диаметр шлицевого соединения. </w:t>
      </w:r>
    </w:p>
    <w:p w:rsidR="00882DF3" w:rsidRPr="00B216C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16C6">
        <w:rPr>
          <w:rFonts w:ascii="Times New Roman" w:hAnsi="Times New Roman" w:cs="Times New Roman"/>
          <w:i/>
          <w:iCs/>
          <w:sz w:val="24"/>
          <w:szCs w:val="24"/>
        </w:rPr>
        <w:t xml:space="preserve">10. В формуле шлицевого соединения d - 8.46(H7/f7).50(H12/a11).9(D9/f8) центрирование осуществляется: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по количеству шлицов в соединении;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по ширине шлица;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по внутреннему диаметру шлицевого соединения;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по наружному диаметру шлицевого соединения. </w:t>
      </w:r>
    </w:p>
    <w:p w:rsidR="00882DF3" w:rsidRPr="00B216C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16C6">
        <w:rPr>
          <w:rFonts w:ascii="Times New Roman" w:hAnsi="Times New Roman" w:cs="Times New Roman"/>
          <w:i/>
          <w:iCs/>
          <w:sz w:val="24"/>
          <w:szCs w:val="24"/>
        </w:rPr>
        <w:t xml:space="preserve">11. Укажите обозначение шлицевого соединения при центрировании по внутреннему диаметру: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B36C3">
        <w:rPr>
          <w:rFonts w:ascii="Times New Roman" w:hAnsi="Times New Roman" w:cs="Times New Roman"/>
          <w:sz w:val="24"/>
          <w:szCs w:val="24"/>
        </w:rPr>
        <w:t>а</w:t>
      </w:r>
      <w:r w:rsidRPr="00486496">
        <w:rPr>
          <w:rFonts w:ascii="Times New Roman" w:hAnsi="Times New Roman" w:cs="Times New Roman"/>
          <w:sz w:val="24"/>
          <w:szCs w:val="24"/>
          <w:lang w:val="en-US"/>
        </w:rPr>
        <w:t xml:space="preserve">) d - 8.46(H7/f7).50(H12/a11).9(D9/f8;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B36C3">
        <w:rPr>
          <w:rFonts w:ascii="Times New Roman" w:hAnsi="Times New Roman" w:cs="Times New Roman"/>
          <w:sz w:val="24"/>
          <w:szCs w:val="24"/>
        </w:rPr>
        <w:t>б</w:t>
      </w:r>
      <w:r w:rsidRPr="004B36C3">
        <w:rPr>
          <w:rFonts w:ascii="Times New Roman" w:hAnsi="Times New Roman" w:cs="Times New Roman"/>
          <w:sz w:val="24"/>
          <w:szCs w:val="24"/>
          <w:lang w:val="en-US"/>
        </w:rPr>
        <w:t xml:space="preserve">) D - 8.46(H11/a11).54(H7/js6).9(F8/ js7);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b - 10.46.56.7(D9/e8). </w:t>
      </w:r>
    </w:p>
    <w:p w:rsidR="00882DF3" w:rsidRPr="00B216C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16C6">
        <w:rPr>
          <w:rFonts w:ascii="Times New Roman" w:hAnsi="Times New Roman" w:cs="Times New Roman"/>
          <w:i/>
          <w:iCs/>
          <w:sz w:val="24"/>
          <w:szCs w:val="24"/>
        </w:rPr>
        <w:t xml:space="preserve">12. Укажите обозначение шлицевого соединения при центрировании по наружному диаметру: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B36C3">
        <w:rPr>
          <w:rFonts w:ascii="Times New Roman" w:hAnsi="Times New Roman" w:cs="Times New Roman"/>
          <w:sz w:val="24"/>
          <w:szCs w:val="24"/>
        </w:rPr>
        <w:t>а</w:t>
      </w:r>
      <w:r w:rsidRPr="00486496">
        <w:rPr>
          <w:rFonts w:ascii="Times New Roman" w:hAnsi="Times New Roman" w:cs="Times New Roman"/>
          <w:sz w:val="24"/>
          <w:szCs w:val="24"/>
          <w:lang w:val="en-US"/>
        </w:rPr>
        <w:t xml:space="preserve">) d - 8.46(H7/f7).50(H12/a11).9(D9/f8;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B36C3">
        <w:rPr>
          <w:rFonts w:ascii="Times New Roman" w:hAnsi="Times New Roman" w:cs="Times New Roman"/>
          <w:sz w:val="24"/>
          <w:szCs w:val="24"/>
        </w:rPr>
        <w:t>б</w:t>
      </w:r>
      <w:r w:rsidRPr="004B36C3">
        <w:rPr>
          <w:rFonts w:ascii="Times New Roman" w:hAnsi="Times New Roman" w:cs="Times New Roman"/>
          <w:sz w:val="24"/>
          <w:szCs w:val="24"/>
          <w:lang w:val="en-US"/>
        </w:rPr>
        <w:t xml:space="preserve">) D - 8.46(H11/a11).54(H7/js6).9(F8/ js7);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b - 10.46.56.7(D9/e8). </w:t>
      </w:r>
    </w:p>
    <w:p w:rsidR="00882DF3" w:rsidRPr="00B216C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16C6">
        <w:rPr>
          <w:rFonts w:ascii="Times New Roman" w:hAnsi="Times New Roman" w:cs="Times New Roman"/>
          <w:i/>
          <w:iCs/>
          <w:sz w:val="24"/>
          <w:szCs w:val="24"/>
        </w:rPr>
        <w:t xml:space="preserve">13. Цифра 9 в обозначении шлицевого соединения d -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8.46(H7/f7).50(H12/a11).9(D7/f8) означает: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количество шлицов в соединении;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ширину шлица;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малый диаметр шлицевого соединения. </w:t>
      </w:r>
    </w:p>
    <w:p w:rsidR="00882DF3" w:rsidRPr="00C6567D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C6567D">
        <w:rPr>
          <w:rFonts w:ascii="Times New Roman" w:hAnsi="Times New Roman" w:cs="Times New Roman"/>
          <w:i/>
          <w:iCs/>
          <w:sz w:val="24"/>
          <w:szCs w:val="24"/>
        </w:rPr>
        <w:t xml:space="preserve">14. Центрирование по наружному диаметру для прямобочного шлицевого соединения применяется: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при твердости шлицевых деталей более 350 НВ;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при больших крутящих моментах на валу;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при точном центрировании вала относительно втулки. </w:t>
      </w:r>
    </w:p>
    <w:p w:rsidR="00882DF3" w:rsidRPr="00C6567D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C6567D">
        <w:rPr>
          <w:rFonts w:ascii="Times New Roman" w:hAnsi="Times New Roman" w:cs="Times New Roman"/>
          <w:i/>
          <w:iCs/>
          <w:sz w:val="24"/>
          <w:szCs w:val="24"/>
        </w:rPr>
        <w:t xml:space="preserve">15. Укажите условное обозначение отверстия втулки при центрировании повнутреннему диаметру: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B36C3">
        <w:rPr>
          <w:rFonts w:ascii="Times New Roman" w:hAnsi="Times New Roman" w:cs="Times New Roman"/>
          <w:sz w:val="24"/>
          <w:szCs w:val="24"/>
        </w:rPr>
        <w:t>а</w:t>
      </w:r>
      <w:r w:rsidRPr="00486496">
        <w:rPr>
          <w:rFonts w:ascii="Times New Roman" w:hAnsi="Times New Roman" w:cs="Times New Roman"/>
          <w:sz w:val="24"/>
          <w:szCs w:val="24"/>
          <w:lang w:val="en-US"/>
        </w:rPr>
        <w:t xml:space="preserve">) d - 8.46(H7/f7).50(H12/a11).9(D9/f8) 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B36C3">
        <w:rPr>
          <w:rFonts w:ascii="Times New Roman" w:hAnsi="Times New Roman" w:cs="Times New Roman"/>
          <w:sz w:val="24"/>
          <w:szCs w:val="24"/>
        </w:rPr>
        <w:t>б</w:t>
      </w:r>
      <w:r w:rsidRPr="004B36C3">
        <w:rPr>
          <w:rFonts w:ascii="Times New Roman" w:hAnsi="Times New Roman" w:cs="Times New Roman"/>
          <w:sz w:val="24"/>
          <w:szCs w:val="24"/>
          <w:lang w:val="en-US"/>
        </w:rPr>
        <w:t xml:space="preserve">) d - 8.46f7.50a11.9f8);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>в</w:t>
      </w:r>
      <w:r w:rsidRPr="00486496">
        <w:rPr>
          <w:rFonts w:ascii="Times New Roman" w:hAnsi="Times New Roman" w:cs="Times New Roman"/>
          <w:sz w:val="24"/>
          <w:szCs w:val="24"/>
        </w:rPr>
        <w:t xml:space="preserve">) </w:t>
      </w:r>
      <w:r w:rsidRPr="004B36C3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486496">
        <w:rPr>
          <w:rFonts w:ascii="Times New Roman" w:hAnsi="Times New Roman" w:cs="Times New Roman"/>
          <w:sz w:val="24"/>
          <w:szCs w:val="24"/>
        </w:rPr>
        <w:t xml:space="preserve"> - 8.46</w:t>
      </w:r>
      <w:r w:rsidRPr="004B36C3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486496">
        <w:rPr>
          <w:rFonts w:ascii="Times New Roman" w:hAnsi="Times New Roman" w:cs="Times New Roman"/>
          <w:sz w:val="24"/>
          <w:szCs w:val="24"/>
        </w:rPr>
        <w:t>7.50</w:t>
      </w:r>
      <w:r w:rsidRPr="004B36C3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486496">
        <w:rPr>
          <w:rFonts w:ascii="Times New Roman" w:hAnsi="Times New Roman" w:cs="Times New Roman"/>
          <w:sz w:val="24"/>
          <w:szCs w:val="24"/>
        </w:rPr>
        <w:t>12.9</w:t>
      </w:r>
      <w:r w:rsidRPr="004B36C3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486496">
        <w:rPr>
          <w:rFonts w:ascii="Times New Roman" w:hAnsi="Times New Roman" w:cs="Times New Roman"/>
          <w:sz w:val="24"/>
          <w:szCs w:val="24"/>
        </w:rPr>
        <w:t xml:space="preserve">9;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lastRenderedPageBreak/>
        <w:t xml:space="preserve">г) D - 8.46H7.50H12.9D9. </w:t>
      </w:r>
    </w:p>
    <w:p w:rsidR="00882DF3" w:rsidRPr="00C6567D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C6567D">
        <w:rPr>
          <w:rFonts w:ascii="Times New Roman" w:hAnsi="Times New Roman" w:cs="Times New Roman"/>
          <w:i/>
          <w:iCs/>
          <w:sz w:val="24"/>
          <w:szCs w:val="24"/>
        </w:rPr>
        <w:t>16. Укажите, что не относится к видам центрирования в шлицевом соединении</w:t>
      </w:r>
      <w:r w:rsidRPr="004B36C3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по внутреннему диаметру;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по наружному диаметру;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по длине шлица;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по ширине шлица. </w:t>
      </w:r>
    </w:p>
    <w:p w:rsidR="00882DF3" w:rsidRPr="00C6567D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C6567D">
        <w:rPr>
          <w:rFonts w:ascii="Times New Roman" w:hAnsi="Times New Roman" w:cs="Times New Roman"/>
          <w:i/>
          <w:iCs/>
          <w:sz w:val="24"/>
          <w:szCs w:val="24"/>
        </w:rPr>
        <w:t xml:space="preserve">17. На паз вала и паз втулки в шпоночном свободном соединении назначаются поля допусков: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H9 и D10; б) N9 и Js9;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P9 и P9; г) H9 и P9. </w:t>
      </w:r>
    </w:p>
    <w:p w:rsidR="00882DF3" w:rsidRPr="00C6567D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C6567D">
        <w:rPr>
          <w:rFonts w:ascii="Times New Roman" w:hAnsi="Times New Roman" w:cs="Times New Roman"/>
          <w:i/>
          <w:iCs/>
          <w:sz w:val="24"/>
          <w:szCs w:val="24"/>
        </w:rPr>
        <w:t xml:space="preserve">18. На паз вала и паз втулки в шпоночном плотном соединении назначаются поля допусков: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H9 и D10; б) N9 и Js9;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P9 и P9; г) H9 и P9. </w:t>
      </w:r>
    </w:p>
    <w:p w:rsidR="00882DF3" w:rsidRPr="00C6567D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C6567D">
        <w:rPr>
          <w:rFonts w:ascii="Times New Roman" w:hAnsi="Times New Roman" w:cs="Times New Roman"/>
          <w:i/>
          <w:iCs/>
          <w:sz w:val="24"/>
          <w:szCs w:val="24"/>
        </w:rPr>
        <w:t xml:space="preserve">19. На длину паза вала в шпоночном соединении задается поле допуска: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Н16; б) Н15;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h15; г) h9. </w:t>
      </w:r>
    </w:p>
    <w:p w:rsidR="00882DF3" w:rsidRPr="00C6567D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C6567D">
        <w:rPr>
          <w:rFonts w:ascii="Times New Roman" w:hAnsi="Times New Roman" w:cs="Times New Roman"/>
          <w:i/>
          <w:iCs/>
          <w:sz w:val="24"/>
          <w:szCs w:val="24"/>
        </w:rPr>
        <w:t xml:space="preserve">20. Укажите условное обозначение вала при центрировании по ширине </w:t>
      </w:r>
    </w:p>
    <w:p w:rsidR="00882DF3" w:rsidRPr="00C6567D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C6567D">
        <w:rPr>
          <w:rFonts w:ascii="Times New Roman" w:hAnsi="Times New Roman" w:cs="Times New Roman"/>
          <w:i/>
          <w:iCs/>
          <w:sz w:val="24"/>
          <w:szCs w:val="24"/>
        </w:rPr>
        <w:t>шлица</w:t>
      </w:r>
      <w:r w:rsidRPr="00C6567D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B36C3">
        <w:rPr>
          <w:rFonts w:ascii="Times New Roman" w:hAnsi="Times New Roman" w:cs="Times New Roman"/>
          <w:sz w:val="24"/>
          <w:szCs w:val="24"/>
        </w:rPr>
        <w:t>а</w:t>
      </w:r>
      <w:r w:rsidRPr="004B36C3">
        <w:rPr>
          <w:rFonts w:ascii="Times New Roman" w:hAnsi="Times New Roman" w:cs="Times New Roman"/>
          <w:sz w:val="24"/>
          <w:szCs w:val="24"/>
          <w:lang w:val="en-US"/>
        </w:rPr>
        <w:t xml:space="preserve">) b - 8.46(H7/f7).50(H12/a11).9(D9/f8);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B36C3">
        <w:rPr>
          <w:rFonts w:ascii="Times New Roman" w:hAnsi="Times New Roman" w:cs="Times New Roman"/>
          <w:sz w:val="24"/>
          <w:szCs w:val="24"/>
        </w:rPr>
        <w:t>б</w:t>
      </w:r>
      <w:r w:rsidRPr="004B36C3">
        <w:rPr>
          <w:rFonts w:ascii="Times New Roman" w:hAnsi="Times New Roman" w:cs="Times New Roman"/>
          <w:sz w:val="24"/>
          <w:szCs w:val="24"/>
          <w:lang w:val="en-US"/>
        </w:rPr>
        <w:t xml:space="preserve">) b - 8.46f7.50a11.9f8;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d - 8.46h7.50h12.9d9;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D - 8.46H7.50H12.9D9. </w:t>
      </w:r>
    </w:p>
    <w:p w:rsidR="00882DF3" w:rsidRPr="00C6567D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C6567D">
        <w:rPr>
          <w:rFonts w:ascii="Times New Roman" w:hAnsi="Times New Roman" w:cs="Times New Roman"/>
          <w:i/>
          <w:iCs/>
          <w:sz w:val="24"/>
          <w:szCs w:val="24"/>
        </w:rPr>
        <w:t xml:space="preserve">21. Укажите условное обозначение шлицевого соединения при центрировании </w:t>
      </w:r>
    </w:p>
    <w:p w:rsidR="00882DF3" w:rsidRPr="00C6567D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C6567D">
        <w:rPr>
          <w:rFonts w:ascii="Times New Roman" w:hAnsi="Times New Roman" w:cs="Times New Roman"/>
          <w:i/>
          <w:iCs/>
          <w:sz w:val="24"/>
          <w:szCs w:val="24"/>
        </w:rPr>
        <w:t xml:space="preserve">по внутреннему диаметру: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d - 8.46(H7/f7).50(H12/a11).9(D9/f8);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B36C3">
        <w:rPr>
          <w:rFonts w:ascii="Times New Roman" w:hAnsi="Times New Roman" w:cs="Times New Roman"/>
          <w:sz w:val="24"/>
          <w:szCs w:val="24"/>
        </w:rPr>
        <w:t>б</w:t>
      </w:r>
      <w:r w:rsidRPr="004B36C3">
        <w:rPr>
          <w:rFonts w:ascii="Times New Roman" w:hAnsi="Times New Roman" w:cs="Times New Roman"/>
          <w:sz w:val="24"/>
          <w:szCs w:val="24"/>
          <w:lang w:val="en-US"/>
        </w:rPr>
        <w:t xml:space="preserve">) b - 8.46f7.50a11.9f8);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B36C3">
        <w:rPr>
          <w:rFonts w:ascii="Times New Roman" w:hAnsi="Times New Roman" w:cs="Times New Roman"/>
          <w:sz w:val="24"/>
          <w:szCs w:val="24"/>
        </w:rPr>
        <w:t>в</w:t>
      </w:r>
      <w:r w:rsidRPr="004B36C3">
        <w:rPr>
          <w:rFonts w:ascii="Times New Roman" w:hAnsi="Times New Roman" w:cs="Times New Roman"/>
          <w:sz w:val="24"/>
          <w:szCs w:val="24"/>
          <w:lang w:val="en-US"/>
        </w:rPr>
        <w:t xml:space="preserve">) d - 8.46h7.50h12.9d9;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D - 8.46(H7/f7).50(H12/a11).9(D9/f8).  </w:t>
      </w:r>
    </w:p>
    <w:p w:rsidR="00882DF3" w:rsidRPr="00C6567D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C6567D">
        <w:rPr>
          <w:rFonts w:ascii="Times New Roman" w:hAnsi="Times New Roman" w:cs="Times New Roman"/>
          <w:i/>
          <w:iCs/>
          <w:sz w:val="24"/>
          <w:szCs w:val="24"/>
        </w:rPr>
        <w:t xml:space="preserve">22. Дано условное обозначение шпонки: шпонка 18.11.100 ГОСТ 23360- 78. Укажите, какой параметр и для какой шпонки обозначен числом 11: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длина призматической шпонки;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высота призматической шпонки;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диаметр сегментной шпонки;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ширина сегментной шпонки.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67D">
        <w:rPr>
          <w:rFonts w:ascii="Times New Roman" w:hAnsi="Times New Roman" w:cs="Times New Roman"/>
          <w:i/>
          <w:iCs/>
          <w:sz w:val="24"/>
          <w:szCs w:val="24"/>
        </w:rPr>
        <w:t>23. Почему в шпоночных посадках используется система основного вала</w:t>
      </w:r>
      <w:r w:rsidRPr="004B36C3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поскольку шпонку изготавливают централизованно;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для удобства контроля деталей соединения;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чтобы не делать шпонку ступенчатой;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утверждение неверно — в шпоночных соединениях применяется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система основного отверстия; </w:t>
      </w:r>
    </w:p>
    <w:p w:rsidR="00882DF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д) поскольку шпонка — покупное изделие; </w:t>
      </w:r>
    </w:p>
    <w:p w:rsidR="00882DF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2DF3" w:rsidRPr="00C6567D" w:rsidRDefault="00882DF3" w:rsidP="00CC288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6567D">
        <w:rPr>
          <w:rFonts w:ascii="Times New Roman" w:hAnsi="Times New Roman" w:cs="Times New Roman"/>
          <w:b/>
          <w:bCs/>
          <w:sz w:val="24"/>
          <w:szCs w:val="24"/>
        </w:rPr>
        <w:t xml:space="preserve">1.7. Расчет размерных цепей </w:t>
      </w:r>
    </w:p>
    <w:p w:rsidR="00882DF3" w:rsidRPr="00C6567D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C6567D">
        <w:rPr>
          <w:rFonts w:ascii="Times New Roman" w:hAnsi="Times New Roman" w:cs="Times New Roman"/>
          <w:i/>
          <w:iCs/>
          <w:sz w:val="24"/>
          <w:szCs w:val="24"/>
        </w:rPr>
        <w:t xml:space="preserve">1. Размерные цепи рассчитываются следующими методами (3 позиции):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расчет на «максимум и минимум»;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теоретико-вероятностный;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метод группового подбора;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метод жестких компенсаторов;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д) метод среднего допуска. </w:t>
      </w:r>
    </w:p>
    <w:p w:rsidR="00882DF3" w:rsidRPr="00C6567D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C6567D">
        <w:rPr>
          <w:rFonts w:ascii="Times New Roman" w:hAnsi="Times New Roman" w:cs="Times New Roman"/>
          <w:i/>
          <w:iCs/>
          <w:sz w:val="24"/>
          <w:szCs w:val="24"/>
        </w:rPr>
        <w:t xml:space="preserve">2. Составные звенья размерной цепи бывают (2 позиции):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lastRenderedPageBreak/>
        <w:t xml:space="preserve">а) увеличивающими;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уменьшающими;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допустимыми;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плоскими;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д) линейными. </w:t>
      </w:r>
    </w:p>
    <w:p w:rsidR="00882DF3" w:rsidRPr="00C6567D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C6567D">
        <w:rPr>
          <w:rFonts w:ascii="Times New Roman" w:hAnsi="Times New Roman" w:cs="Times New Roman"/>
          <w:i/>
          <w:iCs/>
          <w:sz w:val="24"/>
          <w:szCs w:val="24"/>
        </w:rPr>
        <w:t xml:space="preserve">3. По расположению звеньев существуют следующие виды размерных цепей (3 позиции):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линейные;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плоские;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угловые;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сборочные;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д) тригонометрические. </w:t>
      </w:r>
    </w:p>
    <w:p w:rsidR="00882DF3" w:rsidRPr="00C6567D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C6567D">
        <w:rPr>
          <w:rFonts w:ascii="Times New Roman" w:hAnsi="Times New Roman" w:cs="Times New Roman"/>
          <w:i/>
          <w:iCs/>
          <w:sz w:val="24"/>
          <w:szCs w:val="24"/>
        </w:rPr>
        <w:t>4. По принадлежности размеров существуют следующие виды размерных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6567D">
        <w:rPr>
          <w:rFonts w:ascii="Times New Roman" w:hAnsi="Times New Roman" w:cs="Times New Roman"/>
          <w:i/>
          <w:iCs/>
          <w:sz w:val="24"/>
          <w:szCs w:val="24"/>
        </w:rPr>
        <w:t xml:space="preserve">цепей (3 позиции):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подетальные;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сборочные;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пооперационные;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плоские;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д) линейные. </w:t>
      </w:r>
    </w:p>
    <w:p w:rsidR="00882DF3" w:rsidRPr="00C6567D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C6567D">
        <w:rPr>
          <w:rFonts w:ascii="Times New Roman" w:hAnsi="Times New Roman" w:cs="Times New Roman"/>
          <w:i/>
          <w:iCs/>
          <w:sz w:val="24"/>
          <w:szCs w:val="24"/>
        </w:rPr>
        <w:t xml:space="preserve">5. Размерная цепь состоит из следующих видов звеньев (2 позиции):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составляющих;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замыкающих;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плоских;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операционных. </w:t>
      </w:r>
    </w:p>
    <w:p w:rsidR="00882DF3" w:rsidRPr="00C6567D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C6567D">
        <w:rPr>
          <w:rFonts w:ascii="Times New Roman" w:hAnsi="Times New Roman" w:cs="Times New Roman"/>
          <w:i/>
          <w:iCs/>
          <w:sz w:val="24"/>
          <w:szCs w:val="24"/>
        </w:rPr>
        <w:t xml:space="preserve">6. Увеличивающими звеньями называются те, с увеличением которых замыкающее звено: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уменьшается; б) увеличивается; в) остается неизменным. </w:t>
      </w:r>
    </w:p>
    <w:p w:rsidR="00882DF3" w:rsidRPr="00C6567D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>7</w:t>
      </w:r>
      <w:r w:rsidRPr="00C6567D">
        <w:rPr>
          <w:rFonts w:ascii="Times New Roman" w:hAnsi="Times New Roman" w:cs="Times New Roman"/>
          <w:i/>
          <w:iCs/>
          <w:sz w:val="24"/>
          <w:szCs w:val="24"/>
        </w:rPr>
        <w:t xml:space="preserve">. Дана геометрическая схема размерной цепи, в которой звено А4 является: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увеличивающим;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уменьшающим;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замыкающим;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номинальным;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д) минимальным. </w:t>
      </w:r>
    </w:p>
    <w:p w:rsidR="00882DF3" w:rsidRPr="00C6567D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C6567D">
        <w:rPr>
          <w:rFonts w:ascii="Times New Roman" w:hAnsi="Times New Roman" w:cs="Times New Roman"/>
          <w:i/>
          <w:iCs/>
          <w:sz w:val="24"/>
          <w:szCs w:val="24"/>
        </w:rPr>
        <w:t xml:space="preserve">8. Расчет размерных цепей позволяет решать задачи: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только конструкторские;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только технологические;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только метрологические;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конструкторские, технологические и метрологические. </w:t>
      </w:r>
    </w:p>
    <w:p w:rsidR="00882DF3" w:rsidRPr="00C6567D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C6567D">
        <w:rPr>
          <w:rFonts w:ascii="Times New Roman" w:hAnsi="Times New Roman" w:cs="Times New Roman"/>
          <w:i/>
          <w:iCs/>
          <w:sz w:val="24"/>
          <w:szCs w:val="24"/>
        </w:rPr>
        <w:t xml:space="preserve">9. При расчёте размерных цепей решаются: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только прямая задача;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только обратная задача;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как прямая, так и обратная задачи. </w:t>
      </w:r>
    </w:p>
    <w:p w:rsidR="00882DF3" w:rsidRPr="00C6567D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C6567D">
        <w:rPr>
          <w:rFonts w:ascii="Times New Roman" w:hAnsi="Times New Roman" w:cs="Times New Roman"/>
          <w:i/>
          <w:iCs/>
          <w:sz w:val="24"/>
          <w:szCs w:val="24"/>
        </w:rPr>
        <w:t xml:space="preserve">10. Самым малоточным размером в размерной цепи является: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второе звено;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среднее;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замыкающее. </w:t>
      </w:r>
    </w:p>
    <w:p w:rsidR="00882DF3" w:rsidRPr="00C6567D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C6567D">
        <w:rPr>
          <w:rFonts w:ascii="Times New Roman" w:hAnsi="Times New Roman" w:cs="Times New Roman"/>
          <w:i/>
          <w:iCs/>
          <w:sz w:val="24"/>
          <w:szCs w:val="24"/>
        </w:rPr>
        <w:t xml:space="preserve">11. Какие методы расчета размерных цепей применяются в целях обеспечения полной взаимозаменяемости: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метод max-min;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вероятностный метод;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оба метода: max-min и вероятностный. </w:t>
      </w:r>
    </w:p>
    <w:p w:rsidR="00882DF3" w:rsidRPr="00C6567D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C6567D">
        <w:rPr>
          <w:rFonts w:ascii="Times New Roman" w:hAnsi="Times New Roman" w:cs="Times New Roman"/>
          <w:i/>
          <w:iCs/>
          <w:sz w:val="24"/>
          <w:szCs w:val="24"/>
        </w:rPr>
        <w:t xml:space="preserve">12. Какое из звеньев размерной цепи является увеличивающим: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А1;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А2;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lastRenderedPageBreak/>
        <w:t xml:space="preserve">в) А3;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А.;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д) А4. </w:t>
      </w:r>
    </w:p>
    <w:p w:rsidR="00882DF3" w:rsidRPr="00C6567D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C6567D">
        <w:rPr>
          <w:rFonts w:ascii="Times New Roman" w:hAnsi="Times New Roman" w:cs="Times New Roman"/>
          <w:i/>
          <w:iCs/>
          <w:sz w:val="24"/>
          <w:szCs w:val="24"/>
        </w:rPr>
        <w:t xml:space="preserve">13. Звенья размерной цепи делят на: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уменьшающие;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отклоняющие;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составляющие и одно замыкающее;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технологические. </w:t>
      </w:r>
    </w:p>
    <w:p w:rsidR="00882DF3" w:rsidRPr="00C6567D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C6567D">
        <w:rPr>
          <w:rFonts w:ascii="Times New Roman" w:hAnsi="Times New Roman" w:cs="Times New Roman"/>
          <w:i/>
          <w:iCs/>
          <w:sz w:val="24"/>
          <w:szCs w:val="24"/>
        </w:rPr>
        <w:t xml:space="preserve">14. Уменьшающими звеньями называются те, с увеличением которых замыкающее звено: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уменьшается;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увеличивается;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остается неизменным. </w:t>
      </w:r>
    </w:p>
    <w:p w:rsidR="00882DF3" w:rsidRPr="00C6567D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C6567D">
        <w:rPr>
          <w:rFonts w:ascii="Times New Roman" w:hAnsi="Times New Roman" w:cs="Times New Roman"/>
          <w:i/>
          <w:iCs/>
          <w:sz w:val="24"/>
          <w:szCs w:val="24"/>
        </w:rPr>
        <w:t xml:space="preserve">15. Задача, заключающаяся в назначении номинальных размеров и полей допусков составляющих звеньев размерной цепи по известным (заданным) предельным размерам замыкающего звена, называется: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прямой;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обратной;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линейной;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детальной. </w:t>
      </w:r>
    </w:p>
    <w:p w:rsidR="00882DF3" w:rsidRPr="00C6567D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C6567D">
        <w:rPr>
          <w:rFonts w:ascii="Times New Roman" w:hAnsi="Times New Roman" w:cs="Times New Roman"/>
          <w:i/>
          <w:iCs/>
          <w:sz w:val="24"/>
          <w:szCs w:val="24"/>
        </w:rPr>
        <w:t xml:space="preserve">17. Звенья, направление стрелок которых совпадает с направлением стрелки замыкающего звена (влево), называются: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увеличивающими;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уменьшающими;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нейтральными. </w:t>
      </w:r>
    </w:p>
    <w:p w:rsidR="00882DF3" w:rsidRPr="00C6567D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C6567D">
        <w:rPr>
          <w:rFonts w:ascii="Times New Roman" w:hAnsi="Times New Roman" w:cs="Times New Roman"/>
          <w:i/>
          <w:iCs/>
          <w:sz w:val="24"/>
          <w:szCs w:val="24"/>
        </w:rPr>
        <w:t xml:space="preserve">18. Задача, заключающаяся в определении номинальных размеров и предельных отклонений замыкающего звена по известным номинальным размерам и предельным отклонениям составляющих звеньев, называется: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прямой;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обратной;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линейной 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детальной; </w:t>
      </w:r>
    </w:p>
    <w:p w:rsidR="00882DF3" w:rsidRPr="00C6567D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C6567D">
        <w:rPr>
          <w:rFonts w:ascii="Times New Roman" w:hAnsi="Times New Roman" w:cs="Times New Roman"/>
          <w:i/>
          <w:iCs/>
          <w:sz w:val="24"/>
          <w:szCs w:val="24"/>
        </w:rPr>
        <w:t xml:space="preserve">19. Размерная цепь, звеньями которой являются размеры отдельных деталей, называется: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детальной;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сборочной;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линейной;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угловой. </w:t>
      </w:r>
    </w:p>
    <w:p w:rsidR="00882DF3" w:rsidRPr="00C6567D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C6567D">
        <w:rPr>
          <w:rFonts w:ascii="Times New Roman" w:hAnsi="Times New Roman" w:cs="Times New Roman"/>
          <w:i/>
          <w:iCs/>
          <w:sz w:val="24"/>
          <w:szCs w:val="24"/>
        </w:rPr>
        <w:t xml:space="preserve">20. Какая из задач при решении размерных цепей (при конструировании узла) – прямая или обратная – имеет большее значение и почему: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прямая, так как позволяет провести проверочный расчет узла на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точность;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обратная, так как позволяет провести проверочный расчет узла на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точность;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обратная, так как позволяет рассчитать допуски составляющих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звеньев узла по известному допуску исходного звена;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прямая, так как позволяет рассчитать допуски составляющих звеньев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узла по известному допуску исходного звена;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д) обе задачи имеют равное значение. </w:t>
      </w:r>
    </w:p>
    <w:p w:rsidR="00882DF3" w:rsidRPr="00C6567D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C6567D">
        <w:rPr>
          <w:rFonts w:ascii="Times New Roman" w:hAnsi="Times New Roman" w:cs="Times New Roman"/>
          <w:i/>
          <w:iCs/>
          <w:sz w:val="24"/>
          <w:szCs w:val="24"/>
        </w:rPr>
        <w:t xml:space="preserve">21. Метод регулирования при сборке предполагает: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подбор деталей;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пригонку деталей;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применение компенсаторов. </w:t>
      </w:r>
    </w:p>
    <w:p w:rsidR="00882DF3" w:rsidRPr="00C6567D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C6567D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22. Сопряжение поршень –гильза собирается методом: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полной взаимозаменяемости; б) регулирования; </w:t>
      </w:r>
    </w:p>
    <w:p w:rsidR="00882DF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селективного подбора.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2DF3" w:rsidRPr="00C6567D" w:rsidRDefault="00882DF3" w:rsidP="00CC288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6567D">
        <w:rPr>
          <w:rFonts w:ascii="Times New Roman" w:hAnsi="Times New Roman" w:cs="Times New Roman"/>
          <w:b/>
          <w:bCs/>
          <w:sz w:val="24"/>
          <w:szCs w:val="24"/>
        </w:rPr>
        <w:t xml:space="preserve">1.8. Шероховатость поверхности </w:t>
      </w:r>
    </w:p>
    <w:p w:rsidR="00882DF3" w:rsidRPr="00C6567D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C6567D">
        <w:rPr>
          <w:rFonts w:ascii="Times New Roman" w:hAnsi="Times New Roman" w:cs="Times New Roman"/>
          <w:i/>
          <w:iCs/>
          <w:sz w:val="24"/>
          <w:szCs w:val="24"/>
        </w:rPr>
        <w:t xml:space="preserve">1. Что такое шероховатость поверхности детали: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совокупность макронеровностей;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волнистость;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совокупность микронеровностей на базовой длине. </w:t>
      </w:r>
    </w:p>
    <w:p w:rsidR="00882DF3" w:rsidRPr="00C6567D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C6567D">
        <w:rPr>
          <w:rFonts w:ascii="Times New Roman" w:hAnsi="Times New Roman" w:cs="Times New Roman"/>
          <w:i/>
          <w:iCs/>
          <w:sz w:val="24"/>
          <w:szCs w:val="24"/>
        </w:rPr>
        <w:t xml:space="preserve">2. Условное обозначение Rz – это: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среднее арифметическое отклонение профиля поверхности;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средняя высота неровностей по десяти точкам;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средний шаг неровностей по средней линии;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максимальная высота неровностей. </w:t>
      </w:r>
    </w:p>
    <w:p w:rsidR="00882DF3" w:rsidRPr="00C6567D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C6567D">
        <w:rPr>
          <w:rFonts w:ascii="Times New Roman" w:hAnsi="Times New Roman" w:cs="Times New Roman"/>
          <w:i/>
          <w:iCs/>
          <w:sz w:val="24"/>
          <w:szCs w:val="24"/>
        </w:rPr>
        <w:t xml:space="preserve">3. При увеличении шероховатости прочность прессового соединения: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уменьшается;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остается неизменной;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увеличивается. </w:t>
      </w:r>
    </w:p>
    <w:p w:rsidR="00882DF3" w:rsidRPr="00C6567D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C6567D">
        <w:rPr>
          <w:rFonts w:ascii="Times New Roman" w:hAnsi="Times New Roman" w:cs="Times New Roman"/>
          <w:i/>
          <w:iCs/>
          <w:sz w:val="24"/>
          <w:szCs w:val="24"/>
        </w:rPr>
        <w:t xml:space="preserve">3. Профилометры применяют для: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качественного метода оценки шероховатости;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опытно-статистического метода;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количественного метода оценки шероховатости. </w:t>
      </w:r>
    </w:p>
    <w:p w:rsidR="00882DF3" w:rsidRPr="00C6567D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>4</w:t>
      </w:r>
      <w:r w:rsidRPr="00C6567D">
        <w:rPr>
          <w:rFonts w:ascii="Times New Roman" w:hAnsi="Times New Roman" w:cs="Times New Roman"/>
          <w:i/>
          <w:iCs/>
          <w:sz w:val="24"/>
          <w:szCs w:val="24"/>
        </w:rPr>
        <w:t xml:space="preserve">. Приведённый знак шероховатости поверхности означает, что поверхность: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может быть получена любым способом;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может быть получена только удалением слоя материала;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может быть получена только без удаления поверхностного слоя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материала;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не подлежит обработке по данному чертежу;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д) остается в состоянии поставки. </w:t>
      </w:r>
    </w:p>
    <w:p w:rsidR="00882DF3" w:rsidRPr="00C6567D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C6567D">
        <w:rPr>
          <w:rFonts w:ascii="Times New Roman" w:hAnsi="Times New Roman" w:cs="Times New Roman"/>
          <w:i/>
          <w:iCs/>
          <w:sz w:val="24"/>
          <w:szCs w:val="24"/>
        </w:rPr>
        <w:t xml:space="preserve">5. Условное обозначение Rа – это: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среднее арифметическое отклонение профиля поверхности;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средняя высота неровностей по десяти точкам;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средний шаг неровностей по средней линии;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максимальная высота неровностей. </w:t>
      </w:r>
    </w:p>
    <w:p w:rsidR="00882DF3" w:rsidRPr="00C6567D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C6567D">
        <w:rPr>
          <w:rFonts w:ascii="Times New Roman" w:hAnsi="Times New Roman" w:cs="Times New Roman"/>
          <w:i/>
          <w:iCs/>
          <w:sz w:val="24"/>
          <w:szCs w:val="24"/>
        </w:rPr>
        <w:t xml:space="preserve">6. Какой из перечисленных параметров является среднеарифметическим отклонением профиля: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RZ;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Rа;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Rmax. </w:t>
      </w:r>
    </w:p>
    <w:p w:rsidR="00882DF3" w:rsidRPr="00C6567D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C6567D">
        <w:rPr>
          <w:rFonts w:ascii="Times New Roman" w:hAnsi="Times New Roman" w:cs="Times New Roman"/>
          <w:i/>
          <w:iCs/>
          <w:sz w:val="24"/>
          <w:szCs w:val="24"/>
        </w:rPr>
        <w:t xml:space="preserve">7. Охарактеризуйте шероховатость 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шероховатость Rz = 0,63;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шероховатость Ra = 0,63, полученная механической обработкой;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шероховатость Rа = 0,63. </w:t>
      </w:r>
    </w:p>
    <w:p w:rsidR="00882DF3" w:rsidRPr="00C6567D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C6567D">
        <w:rPr>
          <w:rFonts w:ascii="Times New Roman" w:hAnsi="Times New Roman" w:cs="Times New Roman"/>
          <w:i/>
          <w:iCs/>
          <w:sz w:val="24"/>
          <w:szCs w:val="24"/>
        </w:rPr>
        <w:t xml:space="preserve">9. Какой из перечисленных параметров является высотой неровностей профиля по десяти точкам: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RZ;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Rа;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Rmax. </w:t>
      </w:r>
    </w:p>
    <w:p w:rsidR="00882DF3" w:rsidRPr="00C6567D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C6567D">
        <w:rPr>
          <w:rFonts w:ascii="Times New Roman" w:hAnsi="Times New Roman" w:cs="Times New Roman"/>
          <w:i/>
          <w:iCs/>
          <w:sz w:val="24"/>
          <w:szCs w:val="24"/>
        </w:rPr>
        <w:t xml:space="preserve">10. В каких единицах измеряется шероховатость: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мм; б) мкм; в) см. </w:t>
      </w:r>
    </w:p>
    <w:p w:rsidR="00882DF3" w:rsidRPr="00C6567D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C6567D">
        <w:rPr>
          <w:rFonts w:ascii="Times New Roman" w:hAnsi="Times New Roman" w:cs="Times New Roman"/>
          <w:i/>
          <w:iCs/>
          <w:sz w:val="24"/>
          <w:szCs w:val="24"/>
        </w:rPr>
        <w:t xml:space="preserve">11. Как называется длина участка, выбираемая для измерения </w:t>
      </w:r>
    </w:p>
    <w:p w:rsidR="00882DF3" w:rsidRPr="00C6567D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C6567D">
        <w:rPr>
          <w:rFonts w:ascii="Times New Roman" w:hAnsi="Times New Roman" w:cs="Times New Roman"/>
          <w:i/>
          <w:iCs/>
          <w:sz w:val="24"/>
          <w:szCs w:val="24"/>
        </w:rPr>
        <w:t xml:space="preserve">шероховатости: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lastRenderedPageBreak/>
        <w:t xml:space="preserve">а) средней линией;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средним шагом неровностей;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базовой длиной.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Ra 0,63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14. Приведённый знак шероховатости поверхности означает,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что поверхность: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может быть получена любым способом;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может быть получена только удалением слоя материала;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может быть получена только без удаления поверхностного слоя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материала;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не подлежит обработке по данному чертежу;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д) остается в состоянии поставки.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15. Качество поверхности деталей определяется: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шероховатостью;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волнистостью;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шероховатостью и физико-механическими свойствами.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16. Что определяет критерий Rа шероховатости: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среднеарифметическое отклонение профиля шероховатости от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средней линии;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максимальную длину отклонений профиля;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абсолютную высоту неровностей.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17. Какой из перечисленных параметров является наибольшей высотой неровностей профиля: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RZ; б) Rа; в) Rmax.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18. Высоту шероховатости можно оценить с помощью параметров (3 позиции):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Ra;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Rz;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Rmax;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l; </w:t>
      </w:r>
    </w:p>
    <w:p w:rsidR="00882DF3" w:rsidRPr="004C2920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д) tp.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6496">
        <w:rPr>
          <w:rFonts w:ascii="Times New Roman" w:hAnsi="Times New Roman" w:cs="Times New Roman"/>
          <w:sz w:val="24"/>
          <w:szCs w:val="24"/>
        </w:rPr>
        <w:t>19</w:t>
      </w: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. Высоту волнистости можно оценить с помощью параметров: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WZ;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WMAX;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Rmax;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LW;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д) SW;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е) tW;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20.Шаг шероховатости можно оценить с помощью параметров: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S;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Sm;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tp;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L;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д) m;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>21. Почему параметр Ra является более предпочтительным, чем параметры Rz и Rmax:</w:t>
      </w:r>
      <w:r w:rsidRPr="004B36C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потому что параметр Ra проверять экономически более выгодно, чем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параметры Rz или Rmax 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потому что параметр Ra можно проверить, не снимая деталь со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станка;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потому что параметр Ra характеризует форму микронеровностей, а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параметры Rz и Rmax только высоту микронеровностей;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потому что при вычислении параметра Ra координаты профиля yi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отсчитываются от средней линии профиля, а при вычислении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lastRenderedPageBreak/>
        <w:t xml:space="preserve">параметров Rz и Rmax – от базовой линии, положение которой в </w:t>
      </w:r>
    </w:p>
    <w:p w:rsidR="00882DF3" w:rsidRPr="004C2920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вертикальном направлении не определено. </w:t>
      </w:r>
    </w:p>
    <w:p w:rsidR="00882DF3" w:rsidRPr="004C2920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86496">
        <w:rPr>
          <w:rFonts w:ascii="Times New Roman" w:hAnsi="Times New Roman" w:cs="Times New Roman"/>
          <w:b/>
          <w:bCs/>
          <w:sz w:val="24"/>
          <w:szCs w:val="24"/>
        </w:rPr>
        <w:t xml:space="preserve">1.9. Отклонение формы и расположение поверхностей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1. Разность наибольшего и наименьшего диаметров в одном поперечном сечении называется: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конусностью;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огранкой;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овальностью.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2. Что используют при измерении отклонений от прямолинейности: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поверочные линейки;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концевые меры;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микрометры. 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3. Какой из перечисленных ниже допусков может быть зависимым: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допуск на взаимное расположение поверхностей;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допуск на формообразующий размер;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допуск на координирующий размер;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допуск на форму поверхности;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д) допуск на шероховатость поверхности.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4. В каком случае предъявлены наиболее высокие требования к точности формы: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овальность 0,02; конусообразность 0,02;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требования к точности одинаковы во всех случаях.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5.Стандартом установлены следующие виды отклонений формы цилиндрических поверхностей (2 позиции):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отклонение округлости;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отклонение формы продольного сечения;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овальность;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бочкообразность; </w:t>
      </w:r>
    </w:p>
    <w:p w:rsidR="00882DF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д) огранка.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86496">
        <w:rPr>
          <w:rFonts w:ascii="Times New Roman" w:hAnsi="Times New Roman" w:cs="Times New Roman"/>
          <w:b/>
          <w:bCs/>
          <w:sz w:val="24"/>
          <w:szCs w:val="24"/>
        </w:rPr>
        <w:t xml:space="preserve">1.10. Стандартизация точности гладких калибров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1. Каким универсальным измерительным средством можно проконтролировать калибр-скобу: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инструментальным микроскопом;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вертикальным оптиметром;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горизонтальным оптиметром;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индикаторной скобой;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д) индикаторным нутромером с ценой деления 0,01 мм;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е) микрометрическим нутромером;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ж) штангенциркулем с ценой деления 0,05 мм.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2. Какая запись размеров калибра-пробки является исполнительным размером: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O 0,048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0,042 28..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O 28,045.0,003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O 28,042+0,006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O 28,048-0,006.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3. Почему в качестве номинального исполнительного размера проходного калибра-пробки выбирают наибольший предельный размер: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потому что хотят обеспечить наименьшую вероятность получения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брака при изготовлении калибра;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потому что хотят создать запас на износ;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потому что хотят измерять вал по наименьшему предельному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lastRenderedPageBreak/>
        <w:t xml:space="preserve">размеру;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потому что хотят обеспечить вписывание погрешности формы в поле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допуска.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4. Почему в качестве номинального исполнительного размера проходного калибра-скобы выбирают наименьший предельный размер: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потому что хотят обеспечить наименьшую вероятность получения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брака при изготовлении калибра;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потому что хотят создать запас на износ;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потому что хотят измерять вал по наименьшему предельному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размеру;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потому что хотят обеспечить вписывание погрешности формы в поле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допуска.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5. Назначением предельных калибров является: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измерение предельных размеров деталей;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измерение предельных размеров рабочих калибров;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контроль предельных размеров деталей;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контроль предельных размеров и шероховатости поверхности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деталей.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6. Калибром-пробкой контролируют предельные размеры: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вала; б) отверстия; в) длины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изделия.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>7</w:t>
      </w: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. Жесткие средства контроля, применяемые для определения годности размеров деталей машин, называют: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приборы; б) штангенинструменты;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калибры; г) линейки.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8. Размеры для изготовления новых гладких калибров называют: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предельными; б) рабочими;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исполнительными.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9 Годность наименьшего предельного размера Dmin контролируют: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проходным калибром-пробкой;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непроходным калибром пробкой;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проходным калибром-скобой;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непроходным калибром-скобой.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10. Годность наибольшего предельного размера Dmax контролируют: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проходным калибром-пробкой;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непроходным калибром-пробкой;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проходным калибром-скобой;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непроходным калибром-скобой.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11. Калибром-скобой контролируют предельные размеры: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вала;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отверстия;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длины изделия. </w:t>
      </w:r>
    </w:p>
    <w:p w:rsidR="00882DF3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12. Какие калибры предназначены для контроля изделий в процессе их </w:t>
      </w:r>
      <w:r>
        <w:rPr>
          <w:rFonts w:ascii="Times New Roman" w:hAnsi="Times New Roman" w:cs="Times New Roman"/>
          <w:i/>
          <w:iCs/>
          <w:sz w:val="24"/>
          <w:szCs w:val="24"/>
        </w:rPr>
        <w:t>изготовления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B36C3">
        <w:rPr>
          <w:rFonts w:ascii="Times New Roman" w:hAnsi="Times New Roman" w:cs="Times New Roman"/>
          <w:sz w:val="24"/>
          <w:szCs w:val="24"/>
        </w:rPr>
        <w:t xml:space="preserve">а) предельные; б) рабочие;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исполнительные.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86496">
        <w:rPr>
          <w:rFonts w:ascii="Times New Roman" w:hAnsi="Times New Roman" w:cs="Times New Roman"/>
          <w:b/>
          <w:bCs/>
          <w:sz w:val="24"/>
          <w:szCs w:val="24"/>
        </w:rPr>
        <w:t xml:space="preserve">2. Метрология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1. Наука об измерениях, методах и средствах обеспечения их единства и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требуемой точности называется: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стандартизацией;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сертификацией;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метрологией.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2. К законодательной метрологии относятся: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поверка и калибровка средств измерений;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метрологический контроль;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создание новых единиц измерений.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3. Погрешности, возникающие в процессе измерения, подразделяются на: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случайные;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систематические;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случайные и систематические.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4. Что используют при измерении отклонений от прямолинейности: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поверочные линейки;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концевые меры;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микрометры.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5. К государственному метрологическому контролю относится: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поверка эталонов;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сертификация средств измерений;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лицензирование на право ремонта средств измерений.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6. В каких единицах измеряется шероховатость: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мм; б) мкм; в) см.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>7</w:t>
      </w: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. Определить действительный размер с заданной точностью с помощью каких-либо универсальных измерительных средств означает: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проконтролировать размер детали;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измерить размер;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определить годность детали.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8. Какое понятие не относится к методам измерения: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непосредственный;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сравнения с мерой;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эталонный;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нулевой;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д) контактный.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9. Измерительные приборы перед измерением, как правило,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настраиваются на размер: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номинальный;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средний;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максимальный;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минимальный;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10. Сравнение обработанной поверхности с эталоном является: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качественным методом оценки шероховатости;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расчетно-аналитическим методом;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количественным методом.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11. Укажите правильный вариант размера вала по показанию штангенциркуля с ценой деления по шкале нониуса 0,1 мм: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2,5;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3,15;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3,7;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5,2.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12. Что не относится к метрологическим характеристикам средств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измерений: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диапазон измерений;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цена деления шкалы;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поверочная схема;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диапазон показаний по шкале.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13. Что не является исходными данными при выборе средств измерений: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lastRenderedPageBreak/>
        <w:t xml:space="preserve">а) точность измеряемого параметра;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номинальное значение параметра;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квалификация контролёра.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14. Диаметр шеек коленчатых валов измеряют: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штангенциркулем; б) линейкой;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микрометром.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15. К какому виду измерительного инструмента относится микрометр: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жесткий измерительный инструмент;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универсальный измерительный инструмент;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измерительное приспособление.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>16. Общее руководство Государственной метрологический службой осуществляет:</w:t>
      </w:r>
      <w:r w:rsidRPr="004B36C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Торгово-промышленная палата;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Министерство торговли РФ;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Госстандарт РФ.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17. Поверка средств измерений - это: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установление органом государственной метрологической службы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(или другим официально уполномоченным органом, организацией)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пригодности СИ к применению на основании экспериментально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определяемых метрологических характеристик и подтверждения их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соответствия установленным обязательным требованиям;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определение погрешностей средства измерений и установление его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пригодности к применению;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определение действительных значений метрологических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характеристик.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18. Виды погрешности при измерениях – это (2 позиции):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систематические и случайные;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абсолютные и относительные;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систематические и несистематические;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обязательные и случайные.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19. Получение количественной информации о свойствах объектов и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процессов с заданной точностью и достоверностью – это: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предмет;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объект;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направление;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задача метрологии.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20. Физическая величина, входящая в систему величин и условно принятая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в качестве независимой от других величин этой системы, называется: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основной;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главной;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специальной;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существенной.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21. Определение метрологическим органом погрешности средств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измерений и установление их пригодности к применению называется: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поверкой;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контролем состояния;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проверкой работоспособности;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нормоконтролем средств измерений.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22. Что такое измерение: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определение искомого параметра с помощью органов чувств,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номограмм или любым другим путем;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совокупность операций, выполняемых с помощью технического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средства, хранящего единицу величины, позволяющего сопоставить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lastRenderedPageBreak/>
        <w:t xml:space="preserve">измеряемую величину с ее единицей и получить значение величины;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применение технических средств в процессе проведения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лабораторных исследований;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процесс сравнения двух величин, процессов, явлений и т. д.;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д) все перечисленное верно.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23. Единство измерений: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состояние измерений, при котором их результаты выражены в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узаконенных единицах, а погрешности известны с заданной вероятностью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и не выходят за установленные пределы;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применение одинаковых единиц измерения в рамках ЛПУ или региона;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применение однотипных средств измерения (лабораторных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приборов) для определения одноименных физиологических показателей;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получение одинаковых результатов при анализе пробы на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одинаковых средствах измерения;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д) все перечисленное верно.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24. Погрешностью результата измерений называется: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отклонение результатов последовательных измерений одной и той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же пробы;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разность показаний двух разных приборов, полученная на одной той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же пробе;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отклонение результатов измерений от истинного (действительного)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значения;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разность показаний двух однотипных приборов, полученная на одной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той же пробе;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д) отклонение результатов измерений одной и той же пробы с помощью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различных методик.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25. Правильность результатов измерений: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результат сравнения измеряемой величины с близкой к ней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величиной, воспроизводимой мерой;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характеристика качества измерений, отражающая близость к нулю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систематических погрешностей результата;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определяется близость среднего значения результатов повторных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измерений к истинному (действительному) значению измеряемой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величины;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«б»+ «в»;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д) все перечисленное верно.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26. К мерам относятся: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эталоны физических величин;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стандартные образцы веществ и материалов;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все перечисленное верно.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27. Косвенные измерения – это такие измерения, при которых: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применяют метод наиболее быстрого определения измеряемой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величины;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искомое значение величины определяют на основании результатов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прямых измерений других физических величин, связанных с искомой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известной функциональной зависимостью;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искомое значение физической величины определяют путем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сравнения с мерой этой величины;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искомое значение величины определяют по результатам измерений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нескольких физических величин;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д) все перечисленное верно.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28. Прямые измерения – это такие измерения, при которых: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lastRenderedPageBreak/>
        <w:t xml:space="preserve">а) искомое значение величины определяют на основании результатов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прямых измерений других физических величин, связанных с искомой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известной функциональной зависимостью;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применяют метод наиболее точного определения измеряемой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величины;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искомое значение физической величины определяют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непосредственно путем сравнения с мерой этой величины;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градуировочная кривая прибора имеет вид прямой;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д) «б»+ «г».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29. Статистические измерения – это измерения: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проводимые в условиях стационара;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проводимые при постоянстве измеряемой величины;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искомое значение физической величины определяют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непосредственно путем сравнения с мерой этой величины;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«а»+ «б»;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д) все верно.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30. Динамические измерения – это измерения: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проводимые в условиях передвижных лабораторий;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определение значения измеряемой величины непосредственно по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массе гирь, последовательно устанавливаемых на весы;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изменяющейся во времени физической величины, которые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представляются совокупностью ее значений с указанием моментов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времени, которым соответствуют эти значения;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связанные с определением сил, действующих на пробу или внутри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пробы.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31. Абсолютная погрешность измерения – это: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абсолютное значение разности между двумя последовательными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результатами измерения;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составляющая погрешности измерений, обусловленная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несовершенством принятого метода измерений;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являющаяся следствием влияния отклонения в сторону какого-либо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из параметров, характеризующих условия измерения;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разность между измеренным и действительным значением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измеряемой величины;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д) все перечисленное верно.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32. Относительная погрешность измерения: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погрешность, являющаяся следствием влияния отклонения в сторону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какого-либо из параметров, характеризующих условия измерения;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составляющая погрешности измерений, не зависящая от значения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измеряемой величины;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абсолютная погрешность, деленная на действительное значение;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составляющая погрешности измерений, обусловленная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несовершенством принятого метода измерений;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д) погрешность результата косвенных измерений, обусловленная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воздействием всех частных погрешностей величин-аргументов.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33. Систематическая погрешность: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не зависит от значения измеряемой величины;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зависит от значения измеряемой величины;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составляющая погрешности, повторяющаяся в серии измерений;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разность между измеренным и действительным значением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измеряемой величины;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д) справедливы «а», «б» и «в».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34. Случайная погрешность: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составляющая погрешности случайным образом изменяющаяся при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повторных измерениях;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погрешность, превосходящая все предыдущие погрешности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измерений;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разность между измеренным и действительным значением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измеряемой величины;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абсолютная погрешность, деленная на действительное значение;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д) справедливы «а», «б» и «в».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35. Государственный метрологический надзор осуществляется: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на частных предприятиях, в организациях и учреждениях;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на предприятиях, в организациях и учреждениях федерального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подчинения;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на государственных предприятиях, в организациях и учреждениях,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муниципального подчинения;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на государственных предприятиях, в организациях и учреждениях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имеющих численность работающих свыше ста человек;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д) на предприятиях, в организациях и учреждениях вне зависимости от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вида собственности и ведомственной принадлежности.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36. Поверка средств измерений: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определение характеристик средств измерений любой организацией,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имеющей более точные измерительные устройства, чем поверяемое;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калибровка аналитических приборов по точным контрольным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материалам;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совокупность операций, выполняемых органами государственной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службы с целью определения и подтверждения соответствия средства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измерений установленным техническим требованиям;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совокупность операций, выполняемых организациями с целью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определения и подтверждения соответствия средства измерений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современному уровню;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д) все перечисленное верно.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37. Проверки соблюдения метрологических правил и норм проводятся с целью: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определения состояния и правильности применения средств измерений;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контроля соблюдения метрологических правил и норм;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определения наличия и правильности применения аттестованных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методик выполнения измерений;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контроля правильности использования результатов измерения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д) все, кроме «г».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38. По характеристике точности, по числу измерений в ряду измерений, по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отношению к изменению измеряемой величины, по выражению результата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измерений, по общим приёмам получения результатов измерений производится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классификация: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метрологии;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методов;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эталонов;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измерения.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39. Главный нормативный акт по обеспечению единства измерений: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закон РФ;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правила РФ;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договор РФ;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Конституция РФ.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40. Техническое устройство, предназначенное для измерений: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lastRenderedPageBreak/>
        <w:t xml:space="preserve">а) эталон измерения;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средство измерения;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единство измерения;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единица измерения.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41. Отклонение результата измерений от истинного значения измеряемой величины: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погрешность измерения;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средство измерения;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единство измерения;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эталон измерения.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42. Она бывает теоретическая, прикладная, законодательная: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методика;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история;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метрология;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величина.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43. Централизованное воспроизведение единиц осуществляется с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помощью специальных технических средств, называемых: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измерениями;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погрешностями;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эталонами;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величинами.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44. Состояние измерений, при котором их результаты выражены в узаконенных единицах величин, а погрешности измерений не выходят за остановленные границы с заданной вероятностью: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погрешность измерений;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средство измерений;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единство измерений;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точность измерений.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45. Его цель - получение значения этой величины в форме, наиболее удобной для пользования: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измерения;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метрологии;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закона;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теории.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46. Эталоны, используемые для средств измерений масс: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весы; в) камни;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гири; г) бумага.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47. Эти свойства определяют область применения и качество измерений: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измерений;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метрологические;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методов;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объектов.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48. Основные объекты измерений: </w:t>
      </w:r>
    </w:p>
    <w:p w:rsidR="00882DF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постоянные величины;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показательные величины;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физические величины;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полученные величины.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49. Область значений измеряемой величины, в пределах которой нормированы допустимые погрешности средств измерений, называется: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диапазоном измерений;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единицей измерения;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нормой; </w:t>
      </w:r>
    </w:p>
    <w:p w:rsidR="00882DF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измеримостью.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86496">
        <w:rPr>
          <w:rFonts w:ascii="Times New Roman" w:hAnsi="Times New Roman" w:cs="Times New Roman"/>
          <w:b/>
          <w:bCs/>
          <w:sz w:val="24"/>
          <w:szCs w:val="24"/>
        </w:rPr>
        <w:t xml:space="preserve">3. Сертификация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>1</w:t>
      </w: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. Действие третьей стороны, доказывающее, что обеспечивается необходимая уверенность в том, что должным образом идентифицированная продукция, процесс или услуга соответствует конкретному стандарту или другому нормативному документу,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называется: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стандартизацией;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сертификацией;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метрологией.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2. Виды сертификации, действующие в РФ: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добровольная;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обязательная;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временная;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периодическая.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>3</w:t>
      </w:r>
      <w:r w:rsidRPr="00486496">
        <w:rPr>
          <w:rFonts w:ascii="Times New Roman" w:hAnsi="Times New Roman" w:cs="Times New Roman"/>
          <w:i/>
          <w:iCs/>
          <w:sz w:val="24"/>
          <w:szCs w:val="24"/>
        </w:rPr>
        <w:t>.Структурой системы добровольной сертификации</w:t>
      </w:r>
      <w:r w:rsidRPr="004B36C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предусматриваются: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руководящие органы;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испытательные лаборатории;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исполнительные органы;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методические центры.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>4</w:t>
      </w: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.Сроки действия аттестата аккредитации испытательной лаборатории могут быть: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3 года;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5 лет;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7 лет;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10 лет.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4.Функции испытательной лаборатории 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проведение испытаний;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выдача протокола испытаний;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выдача сертификата соответствия;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принятие решения о сертификации.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5.Проведение сертификации включает в себя: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подачу заявки;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испытание образцов;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анализ результатов;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продление сертификата;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д) регистрацию сертификата.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6. Стандарты ИСО серии 9000 определяют порядок 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сертификации систем качества;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сертификации методов и средств управления качеством продукции;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сертификации продукции и процессов;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обязательной сертификации строительных изделий и материалов.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7. При обязательной сертификации продукции изготовитель при маркировке продукции и в документах на неё вправе использовать определённый знак 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соответствия;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сертификации;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стандартизации 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качества.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8. В соответствии с ГОСТ 8.383-80 организацию и проведение государственных испытаний средств измерений осуществляют: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Госстандарт;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межведомственная комиссия по проведению испытаний средств измерений;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областные центры метрологии и сертификации;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lastRenderedPageBreak/>
        <w:t xml:space="preserve">г) региональные центры метрологии и сертификации.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9. Виды сертификации: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обязательная и добровольная;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по заданию вышестоящей организации и добровольная;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по требованию министерства и добровольная;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по указанию муниципалитета и обязательная.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10. Сертифицированные системы качества, продукция или услуги отмечаются знаком: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соответствия;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качества;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сертификации;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годности.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11.Ответственность за наличие сертификата у реализуемой продукции несёт 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изготовитель продукции;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испытательная лаборатория, проверявшая качество продукции на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соответствие НТД;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орган сертификации, выдающий сертификаты;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муниципальный орган управления.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12.К объектам сертификации относятся (2 позиции):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производство и управление производством;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услуги, технологические процессы, системы качества;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услуги, продовольственные товары, медикаменты;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технологическое оборудование, социальное положение работающих.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13.Система сертификации в РФ – это (2 позиции):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система обязательной сертификации ГОСТ Р;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система добровольной сертификации продукции Госстандарта;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совокупность региональных систем сертификации;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совокупность систем сертификации по отраслям промышленности;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д) совокупность систем сертификации по отраслям промышленности и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регионам.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14.Законодательная база сертификации - законы РФ (2 позиции):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«О техническом регулировании»;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«О защите прав потребителей»;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«О стандартизации»;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«Об обеспечении единства измерений»;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д) «Об обеспечении единства обозначений».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>15</w:t>
      </w: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. Сертификация – это (2 позиции):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подтверждение соответствия объектов требованиям положениям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стандартов;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подтверждение соответствия объектов требованиям технических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регламентов;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выдача сертификата на продукцию предприятия;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проверка качества выпускаемой продукции силами ОТК;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д) оценка уровня качества производимой продукции.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16. Сертификации в России подлежат услуги: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материальные; б) нематериальные;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и те и другие.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17. Туристические услуги подлежат сертификации: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да; б) нет.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18. Номенклатуру товаров, подлежащих обязательной сертификации в РФ, определяет: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организация–потребитель;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заявитель;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национальный орган по сертификации.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19. Национальный орган по сертификации в РФ: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Госстандарт РФ;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ВНИИС;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ГНИИКИ.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20. Сертификат соответствия выдаёт: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Госстандарт РФ;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орган по сертификации;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испытательная лаборатория.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21. Испытательная лаборатория может участвовать в сертификации, если она: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подала заявку в Госстандарт РФ;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имеет большой опыт испытаний;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аккредитована в соответствующей системе.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22. Что не является функциями органа по сертификации: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осуществление контроля за объектом сертификации;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ведение реестра выданных сертификатов;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выбор схемы сертификации;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привлечение испытательных лабораторий.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>23. Подтверждение соответствия осуществляется в форме</w:t>
      </w:r>
      <w:r w:rsidRPr="004B36C3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декларации о соответствии;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сертификата;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декларации о соответствии и сертификата.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24. Проведение обязательной сертификации финансирует: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государство;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изготовитель;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государство и изготовитель.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25. Знак обращения на рынке (знак соответствия) наносится: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в целях сертификации;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в информационных целях;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в целях повышения конкурентоспособности.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26. Деятельность по сертификации в РФ основана на законе РФ: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«О техническом регулировании»;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«О сертификации продукции и услуг»;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«О защите прав потребителей»;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«Об обеспечении единства измерений».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27. Организацию и проведение работ по обязательной сертификации в РФ </w:t>
      </w:r>
      <w:r>
        <w:rPr>
          <w:rFonts w:ascii="Times New Roman" w:hAnsi="Times New Roman" w:cs="Times New Roman"/>
          <w:i/>
          <w:iCs/>
          <w:sz w:val="24"/>
          <w:szCs w:val="24"/>
        </w:rPr>
        <w:t>осуществляе</w:t>
      </w: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Госстандарт;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центр сертификации;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МЭК;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научный институт.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28. Осуществляет сертификацию продукции, выдает сертификаты, предоставляет заявителю право на применение знака соответствия на условиях договора, приостанавливает или отменяет действие выданных им сертификатов орган по 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добровольной сертификации;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обязательной сертификации;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декларированию;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защите прав потребителей.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29. Сертификаты и аттестаты аккредитации в системах обязательной сертификации вступают в силу 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с даты подачи заявки;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с даты подписания договора;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с даты их регистрации в государственном реестре;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с даты выдачи.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30. Совокупность нормативных документов, а также документов, устанавливающих методы проверки работ соблюдения этих требований; комплекс организационно-методических документов, определяющих правила и порядок проведения работ по сертификации включает в себя: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законодательная база сертификации;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нормативно-методическое обеспечение сертификации;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ГОСТ;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сертификат.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31. По инициативе заявителя на условиях договора между заявителем и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органом по сертификации осуществляется: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добровольная сертификация;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обязательная сертификация;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декларирование;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защита прав потребителей.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32. В течении 3 лет с момента окончания срока действия хранятся у заявителя: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сертификат;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декларация;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договор;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условие;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33. Регистрация системы добровольной с момента представления документов в федеральный орган исполнительной власти по техническому регулированию осуществляется в течение: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3 лет;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месяца;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5 дней;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года.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34. Только в случаях, установленных соответствующим техническим регламентом, и исключительно на соответствие требованиям технического регламента проводится: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добровольное подтверждение;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обязательное подтверждение;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декларирование;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свободное подтверждение.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35. Юридическим лицом, или индивидуальным предпринимателем, или несколькими юридическими лицами, или несколькими индивидуальными предпринимателями может быть создана система: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декларирования;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добровольной сертификации;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обязательной сертификации;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подтверждения качества.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36. Срок действия сертификата соответствия: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1 год;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3 года;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5 лет;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3 месяца.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37. В отношении продукции государственный контроль за соблюдением требований технических регламентов осуществляется исключительно на стадии: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обращения;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разработки;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утилизации;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экспорта продукции.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38. О мерах, принятых в отношении виновных в нарушении законодательства РФ должностных лиц органов государственного контроля, органы государственного </w:t>
      </w:r>
      <w:r w:rsidRPr="00486496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контроля обязаны сообщить юридическому лицу или индивидуальному предпринимателю, права и законные интересы которых нарушены, в течение: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3 дней;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месяца;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недели;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года.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39. Организацию и проведение работ по обязательной сертификации осуществляет: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любое юридическое лицо;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Госстандарт;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министерство по сертификации.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40. В нормативно-методическую базу сертификации входят: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правила по сертификации;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подзаконные акты;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указы президента;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федеральные законы.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41. Кто не является участником сертификации: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Госстандарт;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производитель;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потребитель;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орган по сертификации.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42. Официальный язык сертификата: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русский;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английский;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национальный;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латинский.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43.Документ, выданный по правилам системы сертификации, устанавливающий, что продукция соответствует установленным требованиям: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стандарт;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сертификат;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лицензия;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договор.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44.Форма сертификации, определяющая совокупность действий, результаты которых рассматриваются в качестве доказательства соответствия продукции установленным требованиям: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метод сертификации;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правила сертификации;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схема сертификации;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признак сертификации.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45. Организация, проводящая сертификацию определенной продукции: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Госстандарт;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экспертная комиссия;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орган по сертификации;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г) научный институт. </w:t>
      </w:r>
    </w:p>
    <w:p w:rsidR="00882DF3" w:rsidRPr="00486496" w:rsidRDefault="00882DF3" w:rsidP="00CC288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6496">
        <w:rPr>
          <w:rFonts w:ascii="Times New Roman" w:hAnsi="Times New Roman" w:cs="Times New Roman"/>
          <w:i/>
          <w:iCs/>
          <w:sz w:val="24"/>
          <w:szCs w:val="24"/>
        </w:rPr>
        <w:t xml:space="preserve">46.Орган, возглавляющий систему сертификации: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а) Госстандарт;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б) центральный орган по сертификации;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 xml:space="preserve">в) испытательная лаборатория; 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6C3">
        <w:rPr>
          <w:rFonts w:ascii="Times New Roman" w:hAnsi="Times New Roman" w:cs="Times New Roman"/>
          <w:sz w:val="24"/>
          <w:szCs w:val="24"/>
        </w:rPr>
        <w:t>г) научный институт.</w:t>
      </w:r>
    </w:p>
    <w:p w:rsidR="00882DF3" w:rsidRPr="004B36C3" w:rsidRDefault="00882DF3" w:rsidP="00CC2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882DF3" w:rsidRPr="004B36C3" w:rsidSect="00C37E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2FEE" w:rsidRDefault="00762FEE" w:rsidP="004560BF">
      <w:pPr>
        <w:spacing w:after="0" w:line="240" w:lineRule="auto"/>
      </w:pPr>
      <w:r>
        <w:separator/>
      </w:r>
    </w:p>
  </w:endnote>
  <w:endnote w:type="continuationSeparator" w:id="1">
    <w:p w:rsidR="00762FEE" w:rsidRDefault="00762FEE" w:rsidP="004560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1309" w:rsidRDefault="004560BF" w:rsidP="00EC1309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8269B4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EC1309" w:rsidRDefault="00762FEE" w:rsidP="00EC1309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1309" w:rsidRDefault="004560BF" w:rsidP="00EC1309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8269B4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A60639">
      <w:rPr>
        <w:rStyle w:val="a8"/>
        <w:noProof/>
      </w:rPr>
      <w:t>48</w:t>
    </w:r>
    <w:r>
      <w:rPr>
        <w:rStyle w:val="a8"/>
      </w:rPr>
      <w:fldChar w:fldCharType="end"/>
    </w:r>
  </w:p>
  <w:p w:rsidR="00EC1309" w:rsidRDefault="00762FEE" w:rsidP="00EC1309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2FEE" w:rsidRDefault="00762FEE" w:rsidP="004560BF">
      <w:pPr>
        <w:spacing w:after="0" w:line="240" w:lineRule="auto"/>
      </w:pPr>
      <w:r>
        <w:separator/>
      </w:r>
    </w:p>
  </w:footnote>
  <w:footnote w:type="continuationSeparator" w:id="1">
    <w:p w:rsidR="00762FEE" w:rsidRDefault="00762FEE" w:rsidP="004560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073F3"/>
    <w:multiLevelType w:val="hybridMultilevel"/>
    <w:tmpl w:val="F0581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27194B"/>
    <w:rsid w:val="00106AF4"/>
    <w:rsid w:val="00177B3A"/>
    <w:rsid w:val="002340B1"/>
    <w:rsid w:val="0027194B"/>
    <w:rsid w:val="003D2A86"/>
    <w:rsid w:val="004560BF"/>
    <w:rsid w:val="00463EED"/>
    <w:rsid w:val="00486496"/>
    <w:rsid w:val="004B36C3"/>
    <w:rsid w:val="004C2920"/>
    <w:rsid w:val="004F09E2"/>
    <w:rsid w:val="005251ED"/>
    <w:rsid w:val="00555A0C"/>
    <w:rsid w:val="005F21F7"/>
    <w:rsid w:val="006879AF"/>
    <w:rsid w:val="00693F10"/>
    <w:rsid w:val="0073475D"/>
    <w:rsid w:val="00756F68"/>
    <w:rsid w:val="00762FEE"/>
    <w:rsid w:val="00787437"/>
    <w:rsid w:val="007C3D27"/>
    <w:rsid w:val="00814733"/>
    <w:rsid w:val="008269B4"/>
    <w:rsid w:val="00873016"/>
    <w:rsid w:val="00882DF3"/>
    <w:rsid w:val="00910156"/>
    <w:rsid w:val="009F6ED2"/>
    <w:rsid w:val="00A60639"/>
    <w:rsid w:val="00A723A2"/>
    <w:rsid w:val="00B216C6"/>
    <w:rsid w:val="00BA07C1"/>
    <w:rsid w:val="00BE0515"/>
    <w:rsid w:val="00BE13C8"/>
    <w:rsid w:val="00C37E17"/>
    <w:rsid w:val="00C6567D"/>
    <w:rsid w:val="00C764C0"/>
    <w:rsid w:val="00CC288B"/>
    <w:rsid w:val="00D27830"/>
    <w:rsid w:val="00D33A54"/>
    <w:rsid w:val="00DF0FED"/>
    <w:rsid w:val="00F312FC"/>
    <w:rsid w:val="00F70C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uiPriority="0"/>
    <w:lsdException w:name="caption" w:locked="1" w:uiPriority="0" w:qFormat="1"/>
    <w:lsdException w:name="page number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E17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uiPriority w:val="99"/>
    <w:rsid w:val="0027194B"/>
  </w:style>
  <w:style w:type="paragraph" w:customStyle="1" w:styleId="c1">
    <w:name w:val="c1"/>
    <w:basedOn w:val="a"/>
    <w:uiPriority w:val="99"/>
    <w:rsid w:val="002719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uiPriority w:val="99"/>
    <w:rsid w:val="0027194B"/>
  </w:style>
  <w:style w:type="paragraph" w:customStyle="1" w:styleId="c8">
    <w:name w:val="c8"/>
    <w:basedOn w:val="a"/>
    <w:uiPriority w:val="99"/>
    <w:rsid w:val="002719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uiPriority w:val="99"/>
    <w:rsid w:val="0027194B"/>
  </w:style>
  <w:style w:type="paragraph" w:customStyle="1" w:styleId="c4">
    <w:name w:val="c4"/>
    <w:basedOn w:val="a"/>
    <w:uiPriority w:val="99"/>
    <w:rsid w:val="002719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uiPriority w:val="99"/>
    <w:rsid w:val="0027194B"/>
  </w:style>
  <w:style w:type="character" w:customStyle="1" w:styleId="c15">
    <w:name w:val="c15"/>
    <w:basedOn w:val="a0"/>
    <w:uiPriority w:val="99"/>
    <w:rsid w:val="0027194B"/>
  </w:style>
  <w:style w:type="character" w:customStyle="1" w:styleId="c16">
    <w:name w:val="c16"/>
    <w:basedOn w:val="a0"/>
    <w:uiPriority w:val="99"/>
    <w:rsid w:val="0027194B"/>
  </w:style>
  <w:style w:type="character" w:customStyle="1" w:styleId="c10">
    <w:name w:val="c10"/>
    <w:basedOn w:val="a0"/>
    <w:uiPriority w:val="99"/>
    <w:rsid w:val="0027194B"/>
  </w:style>
  <w:style w:type="paragraph" w:customStyle="1" w:styleId="c12">
    <w:name w:val="c12"/>
    <w:basedOn w:val="a"/>
    <w:uiPriority w:val="99"/>
    <w:rsid w:val="002719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uiPriority w:val="99"/>
    <w:rsid w:val="0027194B"/>
  </w:style>
  <w:style w:type="paragraph" w:styleId="a3">
    <w:name w:val="List Paragraph"/>
    <w:basedOn w:val="a"/>
    <w:uiPriority w:val="99"/>
    <w:qFormat/>
    <w:rsid w:val="004B36C3"/>
    <w:pPr>
      <w:ind w:left="720"/>
    </w:pPr>
  </w:style>
  <w:style w:type="paragraph" w:styleId="a4">
    <w:name w:val="Balloon Text"/>
    <w:basedOn w:val="a"/>
    <w:link w:val="a5"/>
    <w:uiPriority w:val="99"/>
    <w:semiHidden/>
    <w:rsid w:val="00D33A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D33A54"/>
    <w:rPr>
      <w:rFonts w:ascii="Tahoma" w:hAnsi="Tahoma" w:cs="Tahoma"/>
      <w:sz w:val="16"/>
      <w:szCs w:val="16"/>
    </w:rPr>
  </w:style>
  <w:style w:type="paragraph" w:styleId="a6">
    <w:name w:val="footer"/>
    <w:basedOn w:val="a"/>
    <w:link w:val="a7"/>
    <w:rsid w:val="00CC288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Нижний колонтитул Знак"/>
    <w:basedOn w:val="a0"/>
    <w:link w:val="a6"/>
    <w:rsid w:val="00CC288B"/>
    <w:rPr>
      <w:rFonts w:ascii="Times New Roman" w:eastAsia="Times New Roman" w:hAnsi="Times New Roman"/>
      <w:sz w:val="24"/>
      <w:szCs w:val="24"/>
    </w:rPr>
  </w:style>
  <w:style w:type="character" w:styleId="a8">
    <w:name w:val="page number"/>
    <w:basedOn w:val="a0"/>
    <w:rsid w:val="00CC288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2610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11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11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1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61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61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61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61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61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61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61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61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611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1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61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0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611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1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61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61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61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61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61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61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61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610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61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61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61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61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61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61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6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61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61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61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6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61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61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61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61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612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1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61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2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2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2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612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1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1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1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1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1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1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1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1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1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48</Pages>
  <Words>12889</Words>
  <Characters>73468</Characters>
  <Application>Microsoft Office Word</Application>
  <DocSecurity>0</DocSecurity>
  <Lines>612</Lines>
  <Paragraphs>172</Paragraphs>
  <ScaleCrop>false</ScaleCrop>
  <Company>Microsoft</Company>
  <LinksUpToDate>false</LinksUpToDate>
  <CharactersWithSpaces>86185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Таьяна</cp:lastModifiedBy>
  <cp:revision>5</cp:revision>
  <cp:lastPrinted>2014-02-06T10:12:00Z</cp:lastPrinted>
  <dcterms:created xsi:type="dcterms:W3CDTF">2017-03-01T15:05:00Z</dcterms:created>
  <dcterms:modified xsi:type="dcterms:W3CDTF">2017-03-03T11:22:00Z</dcterms:modified>
</cp:coreProperties>
</file>